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fabb" w14:textId="f40f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22 декабря 2017 года № 6С-18/6-17. Зарегистрировано Департаментом юстиции Акмолинской области 9 января 2018 года № 6306.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Ерейментауский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государственном языке, текст на русском языке не меняется решением Ерейментауского районного маслихата Акмолинской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6С-21/4-18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