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b57d" w14:textId="e4bb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Жаркаинского районного маслихата от 23 декабря 2016 года № 6С-7/3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10 апреля 2017 года № 6С-10/2. Зарегистрировано Департаментом юстиции Акмолинской области 20 апреля 2017 года № 5893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районном бюджете на 2017-2019 годы" от 23 декабря 2016 года № 6С-7/3 (зарегистрировано в Реестре государственной регистрации нормативных правовых актов № 5684, опубликовано 20 января 2017 года в районных газетах "Жарқайың тынысы" и "Целинное знамя")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2017-2019 годы, согласно приложениям 1, 2, и 3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- 2639834,6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- 431814,0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- 16427,6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- 24139,0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- 2167454,0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- 2674565,5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- 1204831,0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- 1206807,0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- 1976,0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- 10713,0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- 10 713,0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-1250274,9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- 1250274,9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"6-1. Учесть, что в районном бюджете на 2017 год в установленном законодательством порядке использованы свободные остатки бюджетных средств, образовавшиеся на 1 января 2017 года, в сумме 45443,9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Н.Семкин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10.04.2017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88"/>
        <w:gridCol w:w="820"/>
        <w:gridCol w:w="5345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2639834,6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153"/>
        <w:gridCol w:w="1153"/>
        <w:gridCol w:w="5798"/>
        <w:gridCol w:w="33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2674565,5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1567902,8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-1250274,9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 села,</w:t>
      </w:r>
      <w:r>
        <w:br/>
      </w:r>
      <w:r>
        <w:rPr>
          <w:rFonts w:ascii="Times New Roman"/>
          <w:b/>
          <w:i w:val="false"/>
          <w:color w:val="000000"/>
        </w:rPr>
        <w:t>сельских округов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552"/>
        <w:gridCol w:w="1553"/>
        <w:gridCol w:w="4307"/>
        <w:gridCol w:w="37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Бирсуат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Гастелло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Далабай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Кумсуат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Львовское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Пригородное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Тасоткель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Шойындыколь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города</w:t>
      </w:r>
      <w:r>
        <w:br/>
      </w:r>
      <w:r>
        <w:rPr>
          <w:rFonts w:ascii="Times New Roman"/>
          <w:b/>
          <w:i w:val="false"/>
          <w:color w:val="000000"/>
        </w:rPr>
        <w:t>районного значения, поселка, села, сельских округов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1923"/>
        <w:gridCol w:w="1923"/>
        <w:gridCol w:w="2966"/>
        <w:gridCol w:w="41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Бирсуат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Гастелло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Далабай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Кумсуат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Львовское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Пригородное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Тасоткель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Шойындыколь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