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e7e8" w14:textId="75ae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Желтауского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22 декабря 2017 года № 210. Зарегистрировано Департаментом юстиции Актюбинской области 10 января 2018 года № 5848.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Желтауского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107 207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41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99 657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(использование профицита) бюджета 0 тысяч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Каргалинского районного маслихата Актюбинской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11.09.2018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Каргалинского районного маслихата Актюбинской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заработный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величина прожиточного минимума для исчисления размеров базовых социальных выплат – 28 284 тенге.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2018 год субвенции, передаваемые из районного бюджета в сумме – 95 738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сельского округа на 2018 год поступление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1 442 тысяч тенге - капитальные расходы подведомственных государственных учреждений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1 997 тысяч тенге – дошкольное воспитание и обучение и организация медицинского обслуживания в организациях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 тысяч тенге - благоустройство и озеленение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4-1 - решениями Каргалинского районного маслихата Актюбинской области от 11.09.2018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января 2018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