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96f2" w14:textId="0ea9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25 апреля 2012 года № 19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13 марта 2017 года № 71. Зарегистрировано Департаментом юстиции Актюбинской области 3 апреля 2017 года № 5384. Утратило силу решением маслихата Кобдинского района Актюбинской области от 2 марта 2018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Кобдинского района Актюбинской области от 02.03.2018 № 139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заголовке, по тексту решения на русском языке слова "Хобдинского", "Хобдинский" заменены словами "Кобдинского",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25 апреля 2012 года № 19 "Об установлении единых ставок фиксированного налога" (зарегистрированное в Реестре государственной регистрации нормативных правовых актов № 3-7-143, опубликованное 24 мая 2012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тексте и в приложении указанного решения на казахском языке слова "ставкаларын", "ставкалары", "ставкаларының" заменить словами "мөлшерлемелерін", "мөлшерлемері", "мөлшерлемелерінің";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А.Борамбаев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