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3dce" w14:textId="a813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22 декабря 2017 года № 128. Зарегистрировано Департаментом юстиции Актюбинской области 8 января 2018 года № 5805.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- 135 396,0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118 017,2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2 378,8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Кобдинского района Актюбинской области от 22.06.2018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14.09.2018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 доход бюджета сельского округа зачисляются: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- 28 284,0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начисления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2 405,0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- 28 284,0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2018 год объем субвенций, передаваемых из районного бюджета в бюджет Кобдинского сельского округа в сумме 73 897,0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2018 год поступление целевых текущих трансфертов из областного бюджета через районный бюджет,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34 837,0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сельского округа, не подлежащих секвестру в процессе исполнения бюджета Кобдинского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Кобдинского районного маслихата" в установленном порядке в соответствии с законодательством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данного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 официальное опубликование данного решения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данное решение на интернет-ресурсе акимата Кобдинского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вводится в действие с 1 января 2018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22 декабря 2017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Кобдинского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22 декабря 2017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22 декабря 2017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22 декабря 2017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