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a435" w14:textId="2e7a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Мартукского района от 03 сентября 2014 года № 309 "Об определении мест для размещения агитационных печатных материалов на период проведения выборов"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23 февраля 2017 года № 73. Зарегистрировано Департаментом юстиции Актюбинской области 30 марта 2017 года № 5373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совместного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12 декабря 2016 года № 89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12 декабря 2016 года № 516 "О переименовании села Веренка Аккудыкского сельского округа Мартукского района Актюбинской области в село Достык" (зарегистрированного в реестре государственной регистрации нормативных правовых актов за № 5227) и совместного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11 июля 2007 года № 207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Актюбинской области от 11 июля 2007 года № 385 "О переименовании села Казанка Мартукского района в село Казан" (зарегистрированного в реестре государственной регистрации нормативных правовых актов за № 3216),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от 03 сентября 2014 года № 309 "Об определении мест для размещения агитационных печатных материалов на период проведения выборов" (зарегистрированного в реестре государственной регистрации нормативных правовых актов № 4028, опубликованного от 11 сентября 2014 года в районной газете "Мәртөк тынысы")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строке 6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слово "Веренка" заменить словом "Достык";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строке 31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на русском языке слово "Казанка" заменить словом "Казан".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аппарата акима Мартукского района Көлкебаева Т.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