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276b" w14:textId="8322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4 мая 2017 года № 175. Зарегистрировано Департаментом юстиции Актюбинской области 11 мая 2017 года № 5490. Утратило силу постановлением акимата Мартукского района Актюбинской области от 10 апреля 2018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Мартукского района Актюбинской области от 10.04.2018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(зарегистрированное в реестр государственной регистрации нормативных правовых актов за № 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Мартукского района, без учета рабочих мест на тяжелых работах, работах с вредными, опасными условиями труда: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Тлегенова Б.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