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348af" w14:textId="fd348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Мугалжарского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Мугалжарского района Актюбинской области от 24 февраля 2017 года № 69. Зарегистрировано Департаментом юстиции Актюбинской области 6 апреля 2017 года № 5403. Утратило силу решением маслихата Мугалжарского района Актюбинской области от 02 марта 2018 года № 172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Мугалжарского района Актюбинской области от 02.03.2018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"О некоторых вопросах оценки деятельности административных государственных служащих", зарегистрированное в Реестре государственной регистрации нормативных правовых актов № 14637, Мугалжарский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 оценки деятельности административных государственных служащих корпуса "Б" государственного учреждения "Аппарат Мугалжарского районного маслихата"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решения Мугалжарского районного маслихата: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15 февраля 2016 года № 282 "Об утверждении методики оценки деятельности административных государственных служащих корпуса "Б" государственного учреждения "Аппарат Мугалжарского районного маслихата"" (зарегистрированное в реестре государственной регистрации нормативных правовых актов № 4808, опубликованное 21 апреля 2016 года в районной газете "Мұғалжар");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12 апреля 2016 года № 18 "О внесении изменений Мугалжарского районного маслихата от 15 февраля 2016 года № 282 "Об утверждении методики оценки деятельности административных государственных служащих корпуса "Б" государственного учреждения "Аппарат Мугалжарского районного маслихата"" (зарегистрированное в реестре государственной регистрации нормативных правовых актов № 4885, опубликованное 2 июня 2016 года в районной газете "Мұғалжар").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Мугалжарского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Мугалжарского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С.Ведюшкин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решением Мугалжарского районного маслихата от 24 февраля 2017 года № 69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 служащих корпуса "Б" государственного учреждения  "Аппарат Мугалжарского районного маслихата"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Мугалжарского районного маслихата" (далее – настоящая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(далее – служащие корпуса "Б") государственного учреждения "Аппарат Мугалжарского районного маслихата".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Оценка деятельности служащих корпуса "Б" (далее – оценка) проводится для определения эффективности и качества их работы государственного учреждения "Аппарат Мугалжарского районного маслихата"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средней оценки служащего корпуса "Б" за отчетные кварталы;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Заседание Комиссии по оценке считается правомочным, если на нем присутствовали не менее двух третей ее состава.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руководитель структурного подразделения аппарата маслихата, в функциональные обязанности которого входит ведение работы кадровой деятельности (далее – руководитель структурного подразделения аппарата маслихата). Секретарь Комиссии по оценке не принимает участие в голосовании.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      11. При назначении служащего корпуса "Б" на должность после срока, указанного в пункте 10 настоящей Методики индивидуальный план работы служащего корпуса "Б" на занимаемой должности составляется в течение десяти рабочих дней со дня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Индивидуальный план составляется в двух экземплярах. Один экземпляр передается секретарю Комиссии по оценке. Второй экземпляр находится у руководителя структурного подразделения служащего корпуса "Б".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Руководитель структурного подразделения аппарата маслихата формирует график проведения оценки по согласованию с председателем Комиссии по оценке.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структурного подразделения аппарата маслихата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Квартальная оценка исполнения должностных обязанностей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обьемы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руководителя структурного подразделения аппарата маслихата и непосредственного руководителя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руководителем структурного подразделения аппарата маслихата,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руководителем структурного подразделения аппарата маслихата и непосредственным руководителем служащего корпуса "Б" в произвольной форме составляется акт об отказе от ознакомления.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</w:t>
      </w:r>
      <w:r>
        <w:rPr>
          <w:rFonts w:ascii="Times New Roman"/>
          <w:b w:val="false"/>
          <w:i w:val="false"/>
          <w:color w:val="000000"/>
          <w:vertAlign w:val="subscript"/>
        </w:rPr>
        <w:t>кв</w:t>
      </w:r>
      <w:r>
        <w:rPr>
          <w:rFonts w:ascii="Times New Roman"/>
          <w:b w:val="false"/>
          <w:i w:val="false"/>
          <w:color w:val="000000"/>
          <w:sz w:val="28"/>
        </w:rPr>
        <w:t xml:space="preserve"> = 100 + а – 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</w:t>
      </w:r>
      <w:r>
        <w:rPr>
          <w:rFonts w:ascii="Times New Roman"/>
          <w:b w:val="false"/>
          <w:i w:val="false"/>
          <w:color w:val="000000"/>
          <w:vertAlign w:val="subscript"/>
        </w:rPr>
        <w:t>кв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квартальная оценка;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поощирительные баллы;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</w:t>
      </w:r>
      <w:r>
        <w:rPr>
          <w:rFonts w:ascii="Times New Roman"/>
          <w:b w:val="false"/>
          <w:i w:val="false"/>
          <w:color w:val="000000"/>
          <w:vertAlign w:val="subscript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Итоговая квартальная оценка выставляется по следующей шкале: менее 80 баллов - "неудовлетворительно", от 80 до 105 (включительно) баллов – "удовлетворительно" от 106 до 130 (включительно) баллов – "эффективно", свыше 130 баллов – "превосходно".     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Годовая оценка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- 2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–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перевышение ожидаемого результата целевого показателя – 5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 по оценке. В этом случае руководителем структурного подразделения аппарата маслихата и непосредственным руководителем служащего корпуса "Б" в произвольной форме составляется акт об отказе от ознакомления.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руководителем структурного подразделения аппарата маслихата не позднее пяти рабочих дней до заседания Комиссии по оценке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год </w:t>
      </w:r>
      <w:r>
        <w:rPr>
          <w:rFonts w:ascii="Times New Roman"/>
          <w:b w:val="false"/>
          <w:i w:val="false"/>
          <w:color w:val="000000"/>
          <w:sz w:val="28"/>
        </w:rPr>
        <w:t>= 0,4*∑</w:t>
      </w:r>
      <w:r>
        <w:rPr>
          <w:rFonts w:ascii="Times New Roman"/>
          <w:b w:val="false"/>
          <w:i w:val="false"/>
          <w:color w:val="000000"/>
          <w:vertAlign w:val="subscript"/>
        </w:rPr>
        <w:t>кв</w:t>
      </w:r>
      <w:r>
        <w:rPr>
          <w:rFonts w:ascii="Times New Roman"/>
          <w:b w:val="false"/>
          <w:i w:val="false"/>
          <w:color w:val="000000"/>
          <w:sz w:val="28"/>
        </w:rPr>
        <w:t xml:space="preserve">+0,6*∑ </w:t>
      </w:r>
      <w:r>
        <w:rPr>
          <w:rFonts w:ascii="Times New Roman"/>
          <w:b w:val="false"/>
          <w:i/>
          <w:color w:val="000000"/>
          <w:sz w:val="28"/>
        </w:rPr>
        <w:t>ИП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год - </w:t>
      </w:r>
      <w:r>
        <w:rPr>
          <w:rFonts w:ascii="Times New Roman"/>
          <w:b w:val="false"/>
          <w:i w:val="false"/>
          <w:color w:val="000000"/>
          <w:sz w:val="28"/>
        </w:rPr>
        <w:t>годовая оценка;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кв -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средняя оценка за отчетные кварталы (среднеарифметическое значение).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полученное среднеарифметическое значение квартальных оценок с учетом шкалы, указанной в пункте 27 настоящей Методики, приводится к пятибалльной системе оценок,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значению "неудовлетворительно" (менее 80 баллов) присваиваются 2 балла,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значению "удовлетворительно" (от 80 до 105 баллов) – 3 балла, значению "эффективно" (от 106 до 130 (включительно) баллов) – 4 балла, значению "превосходно" (свыше 130 баллов) – 5 баллов;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∑ </w:t>
      </w:r>
      <w:r>
        <w:rPr>
          <w:rFonts w:ascii="Times New Roman"/>
          <w:b w:val="false"/>
          <w:i/>
          <w:color w:val="000000"/>
          <w:sz w:val="28"/>
        </w:rPr>
        <w:t>ИП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оценка выполнения индивидуального плана работы (среднеарифметическое значение);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Руководитель структурного подразделения аппарата маслихата обеспечивает проведение заседания Комиссии по рассмотрению результатов оценки в соответствии с графиком, согласованным с председателем Комиссии.       Руководитель структурного подразделения аппарата маслихата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Руководитель структурного подразделения аппарата маслихата ознакамливает служащего корпуса "Б" с результатами оценки в течение двух рабочих дней со дня ее завершения.      Ознакомление служащего корпуса "Б" с результатами оценки осуществляется в письменной или электронной форме.      Отказ служащего корпуса "Б" от ознакомления не является препятствием для внесения результатов оценки в его послужной список. В этом случае руководителем структурного подразделения аппарата маслихата в произвольной форме составляется акт об отказе от ознакомления.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Документы, указанные в пункте 34 настоящей Методики, а также подписанный протокол заседания Комиссии хранятся в службе управления персоналом.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Принятие решений по результатам оценки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государственных служащих корпуса "Б" государственного учреждения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"Аппарат Мугалжарского районного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Индивидуальный план работы административного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служащего)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структурного подразделения служащего: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*Целевые показатели определяются с учетом их направленности на достижение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стратегической цели (целей) государственного органа, а в случае ее      (их) отсутствия, исходя из функциональных обязанностей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болле четырех, из них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половины измеримых.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инициалы)       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 дата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 подпись 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деятельности административных государственных служащих корпуса "Б" государственного учреждения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"Аппарат Мугалжарского районного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___________________квартал 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(оцениваемый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1"/>
        <w:gridCol w:w="1643"/>
        <w:gridCol w:w="1643"/>
        <w:gridCol w:w="1936"/>
        <w:gridCol w:w="2230"/>
        <w:gridCol w:w="1937"/>
        <w:gridCol w:w="1350"/>
        <w:gridCol w:w="461"/>
        <w:gridCol w:w="9"/>
      </w:tblGrid>
      <w:tr>
        <w:trPr>
          <w:trHeight w:val="30" w:hRule="atLeast"/>
        </w:trPr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поощря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емых показателях и видах деятель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тельской дисципли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трудовой дисциплины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инициалы)       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 дата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 подпись 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государственных служащих корпуса "Б" государственного учреждения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"Аппарат Мугалжарского районного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5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инициалы)       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 дата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 подпись 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деятельности административных государственных служащих корпуса "Б" государственного учреждения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"Аппарат Мугалжарского районного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Протокол заседания Комиссии по оценке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наименование государственного органа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вид оценки: квартальная/годовая и оцениваемый период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(квартал и (или)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4156"/>
        <w:gridCol w:w="1698"/>
        <w:gridCol w:w="3788"/>
        <w:gridCol w:w="960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Корректировка Комиссией результатов оценки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случае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наличия)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Комиссии: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Секретарь Комиссии:______________________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(фамилия, инициалы, подпись)      </w:t>
      </w: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(фамилия, инициалы, подпись)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