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cee" w14:textId="6e5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15 мая 2017 года № 121. Зарегистрировано Департаментом юстиции Актюбинской области 24 мая 2017 года № 5505.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газете "Хромтау")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"в размере 8 000 (восьми тысяч) тенге" дополнить словами "согласно списков, представленных уполномоченной организацией";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2), 3) 4) решения на казахском языке слова "берген тізімдеріне сәйкес", "тізімі негізінде", "берген тізімдерге сәйкес" заменить словами "ұсынған тізімдері негізінде", "тізімдері негізінде", "ұсынған тізімдері негізінде";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Ежемесячная социальная помощь лицам, указанным в подпунктах 1), 2), 3), 4) пункта 8 настоящих Правил, оказывается без истребования заявлений от получателей, лица, указанные в подпункте 5) пункта 8,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граждан, указанных в подпункте 5)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Ж.Муканбетжанов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"____"________________20___г.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