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a77a" w14:textId="1b8a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12 декабря 2017 года № 152. Зарегистрировано Департаментом юстиции Актюбинской области 26 декабря 2017 года № 5768.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следующую социальную поддержку на 2018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 с изменением, внесенным решением маслихата Шалкарского района Актюбинской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3 с изменением, внесенным решением маслихата Шалкарского района Актюбинской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