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af7f" w14:textId="320a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Биршогырского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2017 года № 165. Зарегистрировано Департаментом юстиции Актюбинской области 8 января 2018 года № 5815.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статьей 9-1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Биршогырского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- 60523,2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Шалкарского района Актюбинской области от 05.05.2018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20.09.2018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соответствии со статьей 8 Закона Республики Казахстан от 30 ноября 2017 года "О республиканском бюджете на 2018-2020 годы" с 1 января 2018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сельского округа на 2018 год объем субвенции из районного бюджета в сумме 48177,0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2018 год поступление текущего целевого трансферта из республиканского бюджета на реализацию государственного образовательного заказа в дошкольных организациях образования в сумме 4254,0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трансферта определяется на основании решения акима Биршогырского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сельского округа на 2018 год поступление текущего целевого трансферта из областного бюджета на реализацию государственного образовательного заказа в дошкольных организациях образования в сумме 5806,0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трансферта определяется на основании решения акима Биршогырского сельского округа.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Биршогырского сельского округа на 2018 год поступление текущего целевого трансферта из районного бюджета в сумме 1063,8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Биршогырского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соответствии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бюджета Биршогырского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165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165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165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Биршогырского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