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3d5e" w14:textId="d943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17 апреля 2017 года № 151. Зарегистрировано Департаментом юстиции Алматинской области 28 апреля 2017 года № 4202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 утвержденных приказом исполняющего обязанности Министра сельского хозяйства Республики Казахстан от 27 февраля 2015 года № 4-1/168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(зарегистрирован в Реестре государственной регистрации нормативных правовых актов № 11151),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нормы субсидий (на 1 гектар) на закладку и выращивание (в том числе восстановление) многолетних насаждений плодово-ягодных культур,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"Об утверждении норм субсидий на частичное возмещение стоимости затрат на закладку и выращивание многолетних насаждений плодово-ягодных культур и винограда" от 25 августа 2016 года № 442 (зарегистрирован в Реестре государственной регистрации нормативных правовых актов № 3947, опубликован 6 сентября 2016 года в газетах "Огни Алатау" и "Жетысу").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С. Бескемпирова.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"17" апреля 2017 года № 151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закладку и выращивание яблони сорта "Апорт" </w:t>
      </w:r>
      <w:r>
        <w:rPr>
          <w:rFonts w:ascii="Times New Roman"/>
          <w:b/>
          <w:i w:val="false"/>
          <w:color w:val="000000"/>
        </w:rPr>
        <w:t xml:space="preserve"> (без учета затрат на установку шпалер)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тенге/гектар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348"/>
        <w:gridCol w:w="1949"/>
        <w:gridCol w:w="1814"/>
        <w:gridCol w:w="1814"/>
        <w:gridCol w:w="1814"/>
        <w:gridCol w:w="1814"/>
      </w:tblGrid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метр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( 1 вегетация)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вегетация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(40%)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1 695 800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440169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176266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вегетация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вегетация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  <w:bookmarkEnd w:id="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(40%)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496614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198646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Саженцы яблони сорта "Апорт" должны быть на семенных подвоях Сиверса или Недзвецкого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