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0c99" w14:textId="ddd0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Алматинского областного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областного маслихата от 26 апреля 2017 года № 14-83. Зарегистрировано Департаментом юстиции Алматинской области 18 мая 2017 года № 4213. Утратило силу решением Алматинского областного маслихата от 3 декабря 2020 года № 63-333</w:t>
      </w:r>
    </w:p>
    <w:p>
      <w:pPr>
        <w:spacing w:after="0"/>
        <w:ind w:left="0"/>
        <w:jc w:val="both"/>
      </w:pPr>
      <w:bookmarkStart w:name="z166" w:id="0"/>
      <w:r>
        <w:rPr>
          <w:rFonts w:ascii="Times New Roman"/>
          <w:b w:val="false"/>
          <w:i w:val="false"/>
          <w:color w:val="ff0000"/>
          <w:sz w:val="28"/>
        </w:rPr>
        <w:t xml:space="preserve">
      Сноска. Утратило силу решением Алматинского областного маслихата от 03.12.2020 </w:t>
      </w:r>
      <w:r>
        <w:rPr>
          <w:rFonts w:ascii="Times New Roman"/>
          <w:b w:val="false"/>
          <w:i w:val="false"/>
          <w:color w:val="ff0000"/>
          <w:sz w:val="28"/>
        </w:rPr>
        <w:t>№ 63-333</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Алматинский областной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67"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Алматинского областного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68"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Алматинского областного маслихата Курманбаева Ерлана Бакытжановича. </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Алматинского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Дуйсембинов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Алматинского областного маслихата от "26" апреля 2017 года № 14-83</w:t>
            </w:r>
          </w:p>
        </w:tc>
      </w:tr>
    </w:tbl>
    <w:bookmarkStart w:name="z174" w:id="4"/>
    <w:p>
      <w:pPr>
        <w:spacing w:after="0"/>
        <w:ind w:left="0"/>
        <w:jc w:val="left"/>
      </w:pPr>
      <w:r>
        <w:rPr>
          <w:rFonts w:ascii="Times New Roman"/>
          <w:b/>
          <w:i w:val="false"/>
          <w:color w:val="000000"/>
        </w:rPr>
        <w:t xml:space="preserve"> Правила выдачи служебного удостоверения аппарата Алматинского областного маслихата и его описание </w:t>
      </w:r>
    </w:p>
    <w:bookmarkEnd w:id="4"/>
    <w:bookmarkStart w:name="z175"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Алматинского областного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Алматинского областного маслихата (далее - аппарат маслихата) и его описание. </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6"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78"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9" w:id="10"/>
    <w:p>
      <w:pPr>
        <w:spacing w:after="0"/>
        <w:ind w:left="0"/>
        <w:jc w:val="both"/>
      </w:pPr>
      <w:r>
        <w:rPr>
          <w:rFonts w:ascii="Times New Roman"/>
          <w:b w:val="false"/>
          <w:i w:val="false"/>
          <w:color w:val="000000"/>
          <w:sz w:val="28"/>
        </w:rPr>
        <w:t xml:space="preserve">
      4. Удостоверение выдается за подписью секретаря Алматинского областного маслихата. </w:t>
      </w:r>
    </w:p>
    <w:bookmarkEnd w:id="10"/>
    <w:bookmarkStart w:name="z180"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распоряжение сдают удостоверение специалисту аппарата маслихата, занимающегося кадровыми вопросами.</w:t>
      </w:r>
    </w:p>
    <w:bookmarkEnd w:id="12"/>
    <w:bookmarkStart w:name="z181"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2" w:id="14"/>
    <w:p>
      <w:pPr>
        <w:spacing w:after="0"/>
        <w:ind w:left="0"/>
        <w:jc w:val="both"/>
      </w:pPr>
      <w:r>
        <w:rPr>
          <w:rFonts w:ascii="Times New Roman"/>
          <w:b w:val="false"/>
          <w:i w:val="false"/>
          <w:color w:val="000000"/>
          <w:sz w:val="28"/>
        </w:rPr>
        <w:t xml:space="preserve">
      7. За полученное удостоверение работники расписываются в журнале выдачи и возврата служебных удостоверений аппарата Алматинского областного маслихата (далее - журнал) по форме согласно приложению к настоящим Правилам. </w:t>
      </w:r>
    </w:p>
    <w:bookmarkEnd w:id="14"/>
    <w:bookmarkStart w:name="z183"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4"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85"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86"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187"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"АЛМАТЫ ОБЛЫСТЫҚ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88"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189" w:id="30"/>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bookmarkEnd w:id="30"/>
    <w:bookmarkStart w:name="z190"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"АЛМАТИНСКИЙ ОБЛАСТНОЙ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Алматинского областного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Алматинского областного маслихата </w:t>
            </w:r>
          </w:p>
        </w:tc>
      </w:tr>
    </w:tbl>
    <w:bookmarkStart w:name="z191" w:id="33"/>
    <w:p>
      <w:pPr>
        <w:spacing w:after="0"/>
        <w:ind w:left="0"/>
        <w:jc w:val="both"/>
      </w:pPr>
      <w:r>
        <w:rPr>
          <w:rFonts w:ascii="Times New Roman"/>
          <w:b w:val="false"/>
          <w:i w:val="false"/>
          <w:color w:val="000000"/>
          <w:sz w:val="28"/>
        </w:rPr>
        <w:t>
      форма</w:t>
      </w:r>
    </w:p>
    <w:bookmarkEnd w:id="33"/>
    <w:bookmarkStart w:name="z193"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Алматинского областного маслихата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056"/>
        <w:gridCol w:w="520"/>
        <w:gridCol w:w="721"/>
        <w:gridCol w:w="520"/>
        <w:gridCol w:w="921"/>
        <w:gridCol w:w="4263"/>
        <w:gridCol w:w="922"/>
        <w:gridCol w:w="205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5"/>
          <w:p>
            <w:pPr>
              <w:spacing w:after="20"/>
              <w:ind w:left="20"/>
              <w:jc w:val="both"/>
            </w:pPr>
            <w:r>
              <w:rPr>
                <w:rFonts w:ascii="Times New Roman"/>
                <w:b w:val="false"/>
                <w:i w:val="false"/>
                <w:color w:val="000000"/>
                <w:sz w:val="20"/>
              </w:rPr>
              <w:t>
№</w:t>
            </w:r>
          </w:p>
          <w:bookmarkEnd w:id="3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36"/>
    <w:p>
      <w:pPr>
        <w:spacing w:after="0"/>
        <w:ind w:left="0"/>
        <w:jc w:val="both"/>
      </w:pPr>
      <w:r>
        <w:rPr>
          <w:rFonts w:ascii="Times New Roman"/>
          <w:b w:val="false"/>
          <w:i w:val="false"/>
          <w:color w:val="000000"/>
          <w:sz w:val="28"/>
        </w:rPr>
        <w:t xml:space="preserve">
      Примечание: Журнал выдачи и возврата служебных удостоверений аппарата Алматинского областного маслихата прошнуровывается, пронумеровывается и заверяется подписью специалиста аппарата маслихата, занимающегося кадровыми вопросами и печатью.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