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5e6eec" w14:textId="e5e6eec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Алматинской области от 19 мая 2017 года № 214 "Об установлении квот субсидий на развитие семеноводства"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Алматинской области от 29 августа 2017 года № 343. Зарегистрировано Департаментом юстиции Алматинской области 26 сентября 2017 года № 4334. Утратило силу постановлением акимата Алматинской области от 4 апреля 2018 года № 151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Алматинской области от 04.04.2018 </w:t>
      </w:r>
      <w:r>
        <w:rPr>
          <w:rFonts w:ascii="Times New Roman"/>
          <w:b w:val="false"/>
          <w:i w:val="false"/>
          <w:color w:val="ff0000"/>
          <w:sz w:val="28"/>
        </w:rPr>
        <w:t>№ 151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37 Закона Республики Казахстан от 23 января 2001 года "О местном государственном управлении и самоуправлении в Республике Казахстан" и </w:t>
      </w:r>
      <w:r>
        <w:rPr>
          <w:rFonts w:ascii="Times New Roman"/>
          <w:b w:val="false"/>
          <w:i w:val="false"/>
          <w:color w:val="000000"/>
          <w:sz w:val="28"/>
        </w:rPr>
        <w:t>пунктом 15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Правил субсидирования развития семеноводства утвержденных приказом Министра сельского хозяйства Республики Казахстан от 12 декабря 2014 года № 4-2/664 "Об утверждении Правил субсидирования развития семеноводства" (зарегистрирован в Реестре государственной регистрации нормативных правовых актов № 10190), акимат Алматинской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 xml:space="preserve">: 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постановление акимата Алматинской области "Об установлении квот субсидий на развитие семеноводства" от 19 мая 2017 года № 214 (зарегистрирован в Реестре государственной регистрации нормативных правовых актов </w:t>
      </w:r>
      <w:r>
        <w:rPr>
          <w:rFonts w:ascii="Times New Roman"/>
          <w:b w:val="false"/>
          <w:i w:val="false"/>
          <w:color w:val="000000"/>
          <w:sz w:val="28"/>
        </w:rPr>
        <w:t>№ 4222</w:t>
      </w:r>
      <w:r>
        <w:rPr>
          <w:rFonts w:ascii="Times New Roman"/>
          <w:b w:val="false"/>
          <w:i w:val="false"/>
          <w:color w:val="000000"/>
          <w:sz w:val="28"/>
        </w:rPr>
        <w:t xml:space="preserve">) следующие изменения: 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С. Бескемпирова.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регистрации в органах юстиции и вводится в действие со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Баталов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91"/>
        <w:gridCol w:w="4889"/>
      </w:tblGrid>
      <w:tr>
        <w:trPr>
          <w:trHeight w:val="30" w:hRule="atLeast"/>
        </w:trPr>
        <w:tc>
          <w:tcPr>
            <w:tcW w:w="8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1 к постановлению акимата Алматинской области от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"29" августа 2017 года № 343 "О внесении изменений в постановление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акимата Алматинской области от 19 мая 2017 года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№ 214 "Об установлении квот субсидий на развитие семеноводства" </w:t>
            </w:r>
          </w:p>
        </w:tc>
      </w:tr>
    </w:tbl>
    <w:bookmarkStart w:name="z15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по оригинальным семенам - для каждого аттестованного субъекта в области семеноводства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5"/>
        <w:gridCol w:w="3017"/>
        <w:gridCol w:w="1507"/>
        <w:gridCol w:w="1110"/>
        <w:gridCol w:w="715"/>
        <w:gridCol w:w="1110"/>
        <w:gridCol w:w="1706"/>
        <w:gridCol w:w="1110"/>
        <w:gridCol w:w="1310"/>
      </w:tblGrid>
      <w:tr>
        <w:trPr>
          <w:trHeight w:val="30" w:hRule="atLeast"/>
        </w:trPr>
        <w:tc>
          <w:tcPr>
            <w:tcW w:w="715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5"/>
        </w:tc>
        <w:tc>
          <w:tcPr>
            <w:tcW w:w="3017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аттестованного производителя оригинальных семян</w:t>
            </w:r>
          </w:p>
        </w:tc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сельскохозяйственных культур, тонн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овес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сафлор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6"/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7"/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научно-иследовательский институт земледелия и растениеводства"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14,2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8"/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"Казахский научно-иследовательский институт картофелеводства и овощеводства"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"/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"/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Товарищество с ограниченной ответственностью "БУДАН"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1"/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Крестьянское хозяйство "Оркен"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2"/>
        </w:tc>
        <w:tc>
          <w:tcPr>
            <w:tcW w:w="301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Производственный сельскохозяйствен ный кооператив "Опытное"</w:t>
            </w:r>
          </w:p>
        </w:tc>
        <w:tc>
          <w:tcPr>
            <w:tcW w:w="15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</w:t>
            </w:r>
          </w:p>
        </w:tc>
        <w:tc>
          <w:tcPr>
            <w:tcW w:w="17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25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1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51"/>
        <w:gridCol w:w="2922"/>
        <w:gridCol w:w="2537"/>
        <w:gridCol w:w="2152"/>
        <w:gridCol w:w="2538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сельскохозяйственных культур, тонн</w:t>
            </w:r>
          </w:p>
          <w:bookmarkEnd w:id="14"/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 солнечник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5"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0,8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7,3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6"/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9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5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3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8191"/>
        <w:gridCol w:w="4889"/>
      </w:tblGrid>
      <w:tr>
        <w:trPr>
          <w:trHeight w:val="30" w:hRule="atLeast"/>
        </w:trPr>
        <w:tc>
          <w:tcPr>
            <w:tcW w:w="8191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889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2 к постановлению акимата Алматинской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области от "29" августа 2017 года № 343 "О внесении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изменений в постановление акимата Алматинской области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19 мая 2017 года № 214 "Об установлении квот субсидий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развитие семеноводства"</w:t>
            </w:r>
          </w:p>
        </w:tc>
      </w:tr>
    </w:tbl>
    <w:bookmarkStart w:name="z40" w:id="1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Квоты по элитным семенам - для каждой административно-территориальной единицы </w:t>
      </w:r>
    </w:p>
    <w:bookmarkEnd w:id="1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6"/>
        <w:gridCol w:w="476"/>
        <w:gridCol w:w="1356"/>
        <w:gridCol w:w="1612"/>
        <w:gridCol w:w="844"/>
        <w:gridCol w:w="1356"/>
        <w:gridCol w:w="2124"/>
        <w:gridCol w:w="1102"/>
        <w:gridCol w:w="1357"/>
        <w:gridCol w:w="1357"/>
      </w:tblGrid>
      <w:tr>
        <w:trPr>
          <w:trHeight w:val="30" w:hRule="atLeast"/>
        </w:trPr>
        <w:tc>
          <w:tcPr>
            <w:tcW w:w="7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18"/>
        </w:tc>
        <w:tc>
          <w:tcPr>
            <w:tcW w:w="47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района/города</w:t>
            </w:r>
          </w:p>
        </w:tc>
        <w:tc>
          <w:tcPr>
            <w:tcW w:w="0" w:type="auto"/>
            <w:gridSpan w:val="8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сельскохозяйственных культур, тонн/тысяч штук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пшеница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ячмень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 ес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рис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кукуруза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соя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саф лор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подсолнеч ник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19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20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Аксуский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21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Алакольский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22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Балхашский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23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Енбекшиказахский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550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24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Ескельдинский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6,325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25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Жамбылский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64,5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242,3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26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Илийский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0,08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27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Карасайский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0,14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28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Каратальский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57,8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29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Кербулакский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246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2,2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0,004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30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Коксуский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21,5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0,6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31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Панфиловский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32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Райымбекский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33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Саркандский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220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97,8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4,5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34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Талгарский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0,7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35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36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Уйгурский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1,8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274,3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37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Капчагай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12,3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38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Талдыкорган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39"/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город Текели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7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итого: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442,6</w:t>
            </w:r>
          </w:p>
        </w:tc>
        <w:tc>
          <w:tcPr>
            <w:tcW w:w="161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1268,3</w:t>
            </w:r>
          </w:p>
        </w:tc>
        <w:tc>
          <w:tcPr>
            <w:tcW w:w="84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2,8</w:t>
            </w:r>
          </w:p>
        </w:tc>
        <w:tc>
          <w:tcPr>
            <w:tcW w:w="13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132,8</w:t>
            </w:r>
          </w:p>
        </w:tc>
        <w:tc>
          <w:tcPr>
            <w:tcW w:w="2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1983,425</w:t>
            </w:r>
          </w:p>
        </w:tc>
        <w:tc>
          <w:tcPr>
            <w:tcW w:w="11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386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33,31</w:t>
            </w:r>
          </w:p>
        </w:tc>
        <w:tc>
          <w:tcPr>
            <w:tcW w:w="13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8,554</w:t>
            </w:r>
          </w:p>
        </w:tc>
      </w:tr>
    </w:tbl>
    <w:bookmarkStart w:name="z66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</w:t>
      </w:r>
    </w:p>
    <w:bookmarkEnd w:id="4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185"/>
        <w:gridCol w:w="2870"/>
        <w:gridCol w:w="1960"/>
        <w:gridCol w:w="1960"/>
        <w:gridCol w:w="3325"/>
      </w:tblGrid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сельскохозяйственных культур, тонн/тысяч штук</w:t>
            </w:r>
          </w:p>
          <w:bookmarkEnd w:id="41"/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картофель</w:t>
            </w:r>
          </w:p>
          <w:bookmarkEnd w:id="42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сахарная свекла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однолетние травы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многолетние травы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саженцы плодово-ягодных культур и винограда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43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48</w:t>
            </w:r>
          </w:p>
          <w:bookmarkEnd w:id="44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4,017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</w:t>
            </w:r>
          </w:p>
          <w:bookmarkEnd w:id="45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1,014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  <w:bookmarkEnd w:id="46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0,2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  <w:bookmarkEnd w:id="47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6,943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0,09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22,38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  <w:bookmarkEnd w:id="48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54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53</w:t>
            </w:r>
          </w:p>
          <w:bookmarkEnd w:id="49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</w:t>
            </w:r>
          </w:p>
          <w:bookmarkEnd w:id="50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</w:t>
            </w:r>
          </w:p>
          <w:bookmarkEnd w:id="51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97</w:t>
            </w:r>
          </w:p>
          <w:bookmarkEnd w:id="52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0,9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</w:t>
            </w:r>
          </w:p>
          <w:bookmarkEnd w:id="53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5,538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</w:t>
            </w:r>
          </w:p>
          <w:bookmarkEnd w:id="54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1,05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</w:t>
            </w:r>
          </w:p>
          <w:bookmarkEnd w:id="55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  <w:bookmarkEnd w:id="56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5,608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0,05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123</w:t>
            </w:r>
          </w:p>
          <w:bookmarkEnd w:id="57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0,04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206,45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58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59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60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1,967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0,02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61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0,356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0,3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62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18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1756</w:t>
            </w:r>
          </w:p>
          <w:bookmarkEnd w:id="63"/>
        </w:tc>
        <w:tc>
          <w:tcPr>
            <w:tcW w:w="28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34,443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2,46</w:t>
            </w:r>
          </w:p>
        </w:tc>
        <w:tc>
          <w:tcPr>
            <w:tcW w:w="19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3,45</w:t>
            </w:r>
          </w:p>
        </w:tc>
        <w:tc>
          <w:tcPr>
            <w:tcW w:w="332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1206,13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