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ce43" w14:textId="07dc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Текелийского городского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3 марта 2017 года № 13-79. Зарегистрировано Департаментом юстиции Алматинской области 12 апреля 2017 года № 4187. Утратило силу решением Текелийского городского маслихата Алматинской области от 14 сентября 2020 года № 50-295</w:t>
      </w:r>
    </w:p>
    <w:p>
      <w:pPr>
        <w:spacing w:after="0"/>
        <w:ind w:left="0"/>
        <w:jc w:val="both"/>
      </w:pPr>
      <w:bookmarkStart w:name="z4" w:id="0"/>
      <w:r>
        <w:rPr>
          <w:rFonts w:ascii="Times New Roman"/>
          <w:b w:val="false"/>
          <w:i w:val="false"/>
          <w:color w:val="ff0000"/>
          <w:sz w:val="28"/>
        </w:rPr>
        <w:t xml:space="preserve">
      Сноска. Утратило силу решением Текелийского городского маслихата Алматинской области от 14.09.2020 </w:t>
      </w:r>
      <w:r>
        <w:rPr>
          <w:rFonts w:ascii="Times New Roman"/>
          <w:b w:val="false"/>
          <w:i w:val="false"/>
          <w:color w:val="ff0000"/>
          <w:sz w:val="28"/>
        </w:rPr>
        <w:t>№ 50-295</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Текелийский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Текелийского городского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Текелийского городского маслихата Менисова Бакытжана Запировича.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Текелийского городского маслихата от 3 марта 2017 года № 13-79</w:t>
            </w:r>
          </w:p>
        </w:tc>
      </w:tr>
    </w:tbl>
    <w:bookmarkStart w:name="z13" w:id="4"/>
    <w:p>
      <w:pPr>
        <w:spacing w:after="0"/>
        <w:ind w:left="0"/>
        <w:jc w:val="left"/>
      </w:pPr>
      <w:r>
        <w:rPr>
          <w:rFonts w:ascii="Times New Roman"/>
          <w:b/>
          <w:i w:val="false"/>
          <w:color w:val="000000"/>
        </w:rPr>
        <w:t xml:space="preserve"> Правила выдачи служебного удостоверения аппарата Текелийского городского маслихата и его описание</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Текелийского городского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Текелийского городского маслихата (далее - аппарат маслихата) и его описание.</w:t>
      </w:r>
    </w:p>
    <w:bookmarkEnd w:id="6"/>
    <w:bookmarkStart w:name="z16" w:id="7"/>
    <w:p>
      <w:pPr>
        <w:spacing w:after="0"/>
        <w:ind w:left="0"/>
        <w:jc w:val="both"/>
      </w:pPr>
      <w:r>
        <w:rPr>
          <w:rFonts w:ascii="Times New Roman"/>
          <w:b w:val="false"/>
          <w:i w:val="false"/>
          <w:color w:val="000000"/>
          <w:sz w:val="28"/>
        </w:rPr>
        <w:t>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w:t>
      </w:r>
    </w:p>
    <w:bookmarkEnd w:id="7"/>
    <w:bookmarkStart w:name="z17"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9" w:id="10"/>
    <w:p>
      <w:pPr>
        <w:spacing w:after="0"/>
        <w:ind w:left="0"/>
        <w:jc w:val="both"/>
      </w:pPr>
      <w:r>
        <w:rPr>
          <w:rFonts w:ascii="Times New Roman"/>
          <w:b w:val="false"/>
          <w:i w:val="false"/>
          <w:color w:val="000000"/>
          <w:sz w:val="28"/>
        </w:rPr>
        <w:t>
      4. Удостоверение выдается за подписью секретаря Текелийского городского маслихата.</w:t>
      </w:r>
    </w:p>
    <w:bookmarkEnd w:id="10"/>
    <w:bookmarkStart w:name="z20"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21"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22"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23"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Текелийского городского маслихата (далее - журнал) по форме согласно приложению к настоящим Правилам.</w:t>
      </w:r>
    </w:p>
    <w:bookmarkEnd w:id="14"/>
    <w:bookmarkStart w:name="z24"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25"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26" w:id="17"/>
    <w:p>
      <w:pPr>
        <w:spacing w:after="0"/>
        <w:ind w:left="0"/>
        <w:jc w:val="both"/>
      </w:pPr>
      <w:r>
        <w:rPr>
          <w:rFonts w:ascii="Times New Roman"/>
          <w:b w:val="false"/>
          <w:i w:val="false"/>
          <w:color w:val="000000"/>
          <w:sz w:val="28"/>
        </w:rPr>
        <w:t>
      10. 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27"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8"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29"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30"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31"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 </w:t>
      </w:r>
    </w:p>
    <w:bookmarkEnd w:id="22"/>
    <w:bookmarkStart w:name="z32" w:id="23"/>
    <w:p>
      <w:pPr>
        <w:spacing w:after="0"/>
        <w:ind w:left="0"/>
        <w:jc w:val="left"/>
      </w:pPr>
      <w:r>
        <w:rPr>
          <w:rFonts w:ascii="Times New Roman"/>
          <w:b/>
          <w:i w:val="false"/>
          <w:color w:val="000000"/>
        </w:rPr>
        <w:t xml:space="preserve"> 3. Описание служебного удостоверения</w:t>
      </w:r>
    </w:p>
    <w:bookmarkEnd w:id="23"/>
    <w:bookmarkStart w:name="z34" w:id="24"/>
    <w:p>
      <w:pPr>
        <w:spacing w:after="0"/>
        <w:ind w:left="0"/>
        <w:jc w:val="both"/>
      </w:pPr>
      <w:r>
        <w:rPr>
          <w:rFonts w:ascii="Times New Roman"/>
          <w:b w:val="false"/>
          <w:i w:val="false"/>
          <w:color w:val="000000"/>
          <w:sz w:val="28"/>
        </w:rPr>
        <w:t>
      15. Обложка удостоверения темно - синего цвета. В развернутом виде обложка удостоверения имеет размер - 70х195 миллиметра.</w:t>
      </w:r>
    </w:p>
    <w:bookmarkEnd w:id="24"/>
    <w:bookmarkStart w:name="z35"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36"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37"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38"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"ТЕКЕЛІ ҚАЛАЛЫҚ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39"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40" w:id="30"/>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bookmarkEnd w:id="30"/>
    <w:bookmarkStart w:name="z41"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"ТЕКЕЛИЙСКИЙ ГОРОДСКОЙ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Текелийского городского маслихата и гербовой печатью. </w:t>
      </w:r>
    </w:p>
    <w:bookmarkEnd w:id="31"/>
    <w:bookmarkStart w:name="z42"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Текелийского городского маслихата </w:t>
            </w:r>
          </w:p>
        </w:tc>
      </w:tr>
    </w:tbl>
    <w:bookmarkStart w:name="z44" w:id="33"/>
    <w:p>
      <w:pPr>
        <w:spacing w:after="0"/>
        <w:ind w:left="0"/>
        <w:jc w:val="both"/>
      </w:pPr>
      <w:r>
        <w:rPr>
          <w:rFonts w:ascii="Times New Roman"/>
          <w:b w:val="false"/>
          <w:i w:val="false"/>
          <w:color w:val="000000"/>
          <w:sz w:val="28"/>
        </w:rPr>
        <w:t>
      форма</w:t>
      </w:r>
    </w:p>
    <w:bookmarkEnd w:id="33"/>
    <w:bookmarkStart w:name="z45"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Текелийского городского маслихата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925"/>
        <w:gridCol w:w="560"/>
        <w:gridCol w:w="560"/>
        <w:gridCol w:w="560"/>
        <w:gridCol w:w="991"/>
        <w:gridCol w:w="4370"/>
        <w:gridCol w:w="992"/>
        <w:gridCol w:w="1998"/>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r>
              <w:br/>
            </w:r>
          </w:p>
          <w:bookmarkEnd w:id="3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w:t>
            </w:r>
            <w:r>
              <w:br/>
            </w:r>
            <w:r>
              <w:rPr>
                <w:rFonts w:ascii="Times New Roman"/>
                <w:b w:val="false"/>
                <w:i w:val="false"/>
                <w:color w:val="000000"/>
                <w:sz w:val="20"/>
              </w:rPr>
              <w:t>
ии)</w:t>
            </w:r>
            <w:r>
              <w:br/>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r>
              <w:br/>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w:t>
            </w:r>
            <w:r>
              <w:br/>
            </w:r>
            <w:r>
              <w:rPr>
                <w:rFonts w:ascii="Times New Roman"/>
                <w:b w:val="false"/>
                <w:i w:val="false"/>
                <w:color w:val="000000"/>
                <w:sz w:val="20"/>
              </w:rPr>
              <w:t>
ного удостоверения</w:t>
            </w:r>
            <w:r>
              <w:br/>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r>
              <w:br/>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срока,увольнение, утеря)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r>
              <w:br/>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w:t>
            </w:r>
            <w:r>
              <w:br/>
            </w:r>
            <w:r>
              <w:rPr>
                <w:rFonts w:ascii="Times New Roman"/>
                <w:b w:val="false"/>
                <w:i w:val="false"/>
                <w:color w:val="000000"/>
                <w:sz w:val="20"/>
              </w:rPr>
              <w:t>
го удостоверения (номер и дата акта)</w:t>
            </w:r>
            <w:r>
              <w:br/>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Текелийского городского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