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c57e" w14:textId="f15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2016 года № 12-1 "О бюджете Коксуского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18 августа 2017 года № 19-2. Зарегистрировано Департаментом юстиции Алматинской области 29 августа 2017 года № 4318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Коксуского районного маслихата "О бюджете Коксуского района на 2017-2019 годы" от 22 декабря 2016 года № 12-1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"Нурлы Коксу")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5677992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228680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3254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5434261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1036766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809465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3588030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5693884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5232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34035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28803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21124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21124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"18" августа 2017 года № 19-2 "О внесении изменений в решение Коксуского районного маслихата от 22 декабря 2016 года № 12-1 "О бюджете Коксуского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22 декабря 2016 года № 12-1 "О бюджете Коксуского района на 2017-2019 годы"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