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a71a" w14:textId="0f6a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Панфиловского района Алматинской области от 2 февраля 2017 года № 17. Зарегистрировано Департаментом юстиции Алматинской области 15 февраля 2017 года № 4093. Утратило силу постановлением акимата Панфиловского района области Жетісу от 8 февраля 2024 года № 69</w:t>
      </w:r>
    </w:p>
    <w:p>
      <w:pPr>
        <w:spacing w:after="0"/>
        <w:ind w:left="0"/>
        <w:jc w:val="both"/>
      </w:pPr>
      <w:r>
        <w:rPr>
          <w:rFonts w:ascii="Times New Roman"/>
          <w:b w:val="false"/>
          <w:i w:val="false"/>
          <w:color w:val="ff0000"/>
          <w:sz w:val="28"/>
        </w:rPr>
        <w:t xml:space="preserve">
      Сноска. Утратило силу постановлением акимата Панфиловского района области Жетісу от 08.02.2024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Панфиловского района </w:t>
      </w:r>
      <w:r>
        <w:rPr>
          <w:rFonts w:ascii="Times New Roman"/>
          <w:b/>
          <w:i w:val="false"/>
          <w:color w:val="000000"/>
          <w:sz w:val="28"/>
        </w:rPr>
        <w:t>ПОСТА</w:t>
      </w:r>
      <w:r>
        <w:rPr>
          <w:rFonts w:ascii="Times New Roman"/>
          <w:b/>
          <w:i w:val="false"/>
          <w:color w:val="000000"/>
          <w:sz w:val="28"/>
        </w:rPr>
        <w:t>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Магрупову Розу Азаматовну.</w:t>
      </w:r>
    </w:p>
    <w:bookmarkEnd w:id="2"/>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