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0cc8f" w14:textId="af0cc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содержания животных на территории населенных пунктов Жамбылского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областного маслихата от 3 апреля 2017 года № 10-10. Зарегистрировано Департаментом юстиции Жамбылской области 11 мая 2017 года № 3427. Утратило силу решением маслихата Жамбылской области от 11 декабря 2020 года № 52-7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Жамбылской области от 11.12.2020 </w:t>
      </w:r>
      <w:r>
        <w:rPr>
          <w:rFonts w:ascii="Times New Roman"/>
          <w:b w:val="false"/>
          <w:i w:val="false"/>
          <w:color w:val="ff0000"/>
          <w:sz w:val="28"/>
        </w:rPr>
        <w:t>№ 52-7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4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2014 года "Об административных правонарушениях", </w:t>
      </w:r>
      <w:r>
        <w:rPr>
          <w:rFonts w:ascii="Times New Roman"/>
          <w:b w:val="false"/>
          <w:i w:val="false"/>
          <w:color w:val="000000"/>
          <w:sz w:val="28"/>
        </w:rPr>
        <w:t>пунктом 2-2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2002 года "О ветеринарии" Жамбылский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14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содержания животных на территории населенных пунктов Жамбылского района.</w:t>
      </w:r>
    </w:p>
    <w:bookmarkEnd w:id="1"/>
    <w:bookmarkStart w:name="z14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областного маслихата по вопросам развития агропромышленности, экологии и природопользования.</w:t>
      </w:r>
    </w:p>
    <w:bookmarkEnd w:id="2"/>
    <w:bookmarkStart w:name="z14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его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Сауранбаев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Карашолаков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Лист согласования к решению Жамбылского областного маслихата</w:t>
      </w:r>
    </w:p>
    <w:bookmarkEnd w:id="4"/>
    <w:bookmarkStart w:name="z15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"Об утверждении Правил содержания животных на территории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населенных пунктов Жамбылского района" </w:t>
      </w:r>
      <w:r>
        <w:rPr>
          <w:rFonts w:ascii="Times New Roman"/>
          <w:b w:val="false"/>
          <w:i w:val="false"/>
          <w:color w:val="000000"/>
          <w:sz w:val="28"/>
        </w:rPr>
        <w:t>№ 10-10 от 3 апреля 2017 года</w:t>
      </w:r>
    </w:p>
    <w:bookmarkEnd w:id="5"/>
    <w:bookmarkStart w:name="z15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"СОГЛАСОВАНО"</w:t>
      </w:r>
    </w:p>
    <w:bookmarkEnd w:id="6"/>
    <w:bookmarkStart w:name="z15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Жамбылской областной</w:t>
      </w:r>
    </w:p>
    <w:bookmarkEnd w:id="7"/>
    <w:bookmarkStart w:name="z15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территориальной инспекции Комитета</w:t>
      </w:r>
    </w:p>
    <w:bookmarkEnd w:id="8"/>
    <w:bookmarkStart w:name="z15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ветеринарного контроля и надзора</w:t>
      </w:r>
    </w:p>
    <w:bookmarkEnd w:id="9"/>
    <w:bookmarkStart w:name="z15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сельского хозяйства</w:t>
      </w:r>
    </w:p>
    <w:bookmarkEnd w:id="10"/>
    <w:bookmarkStart w:name="z16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11"/>
    <w:bookmarkStart w:name="z16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С.Н. Солтанбеков</w:t>
      </w:r>
    </w:p>
    <w:bookmarkEnd w:id="12"/>
    <w:bookmarkStart w:name="z16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 " ______________ 2017 год</w:t>
      </w:r>
    </w:p>
    <w:bookmarkEnd w:id="13"/>
    <w:bookmarkStart w:name="z16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"СОГЛАСОВАНО"</w:t>
      </w:r>
    </w:p>
    <w:bookmarkEnd w:id="14"/>
    <w:bookmarkStart w:name="z16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 департамента</w:t>
      </w:r>
    </w:p>
    <w:bookmarkEnd w:id="15"/>
    <w:bookmarkStart w:name="z16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защите правпотребителей Жамбылской</w:t>
      </w:r>
    </w:p>
    <w:bookmarkEnd w:id="16"/>
    <w:bookmarkStart w:name="z16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области Комитета по защите прав потребителей</w:t>
      </w:r>
    </w:p>
    <w:bookmarkEnd w:id="17"/>
    <w:bookmarkStart w:name="z16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национальной экономики </w:t>
      </w:r>
    </w:p>
    <w:bookmarkEnd w:id="18"/>
    <w:bookmarkStart w:name="z16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19"/>
    <w:bookmarkStart w:name="z16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Г.К. Мырзабекова</w:t>
      </w:r>
    </w:p>
    <w:bookmarkEnd w:id="20"/>
    <w:bookmarkStart w:name="z17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 " ______________ 2017 год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 Е Ш Е Н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ретья сессия)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"03" апреля 2017 года № 10-10</w:t>
            </w:r>
          </w:p>
        </w:tc>
      </w:tr>
    </w:tbl>
    <w:bookmarkStart w:name="z17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содержания животных на территории населенных пунктов Жмбылского района 1. Общие положения</w:t>
      </w:r>
    </w:p>
    <w:bookmarkEnd w:id="22"/>
    <w:bookmarkStart w:name="z18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 Правила содержания животных на территории населенных пунктов Жамбылского района (далее –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>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от 5 июля 2014 года "Об административных правонарушениях",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>, от 10 июля 2002 года "</w:t>
      </w:r>
      <w:r>
        <w:rPr>
          <w:rFonts w:ascii="Times New Roman"/>
          <w:b w:val="false"/>
          <w:i w:val="false"/>
          <w:color w:val="000000"/>
          <w:sz w:val="28"/>
        </w:rPr>
        <w:t>О ветеринарии"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(далее-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>) в целях обеспечения безопасности населения района и защиты людей от заболеваний, общих для человека и животных. Правила устанавливают порядок содержания, разведения животных и выпаса сельскохозяйственных животных.</w:t>
      </w:r>
    </w:p>
    <w:bookmarkEnd w:id="23"/>
    <w:bookmarkStart w:name="z18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 Правилах используются следующие понятия:</w:t>
      </w:r>
    </w:p>
    <w:bookmarkEnd w:id="24"/>
    <w:bookmarkStart w:name="z4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животные – биологические объекты, принадлежащие к фауне: сельскохозяйственные, домашние и дикие животные;</w:t>
      </w:r>
    </w:p>
    <w:bookmarkEnd w:id="25"/>
    <w:bookmarkStart w:name="z1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ветеринарные мероприятия - комплекс противоэпизоотических, ветеринарно-санитарных процедур, направленных на предотвращение возникновения, распространения или ликвидацию болезней животных, включая их профилактику, лечение или диагностику; обезвреживание (обеззараживание), изъятие и уничтожение животных, зараженных особо опасными болезнями, представляющими опасность для здоровья животных и человека; повышение продуктивности животных; обеспечение безопасности продукции и сырья животного происхождения, кормов и кормовых добавок, включая идентификацию сельскохозяйственных животных, в целях защиты здоровья животных и человека от заразных болезней, в том числе общих для животных и человека; </w:t>
      </w:r>
    </w:p>
    <w:bookmarkEnd w:id="26"/>
    <w:bookmarkStart w:name="z18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идентификация сельскохозяйственных животных – процедура учета животных, включающая присвоение индивидуального номера животным путем использования изделий (средств) для проведения идентификации, таврения с включением сведений о сельскохозяйственном животном в базу данных по идентификации сельскохозяйственных животных и выдачей ветеринарного паспорта;</w:t>
      </w:r>
    </w:p>
    <w:bookmarkEnd w:id="27"/>
    <w:bookmarkStart w:name="z12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ветеринарные документы – ветеринарный сертификат, выдаваемый государственными ветеринарно-санитарными инспекторами города республиканского значения, столицы, района, города областного значения на объекты государственного ветеринарно-санитарного контроля и надзора; ветеринарно-санитарное заключение, выдаваемое государственными ветеринарными врачами; ветеринарная справка, выдаваемая специалистом в области ветеринарии государственных ветеринарных организаций, созданных местными исполнительными органами, на животное, продукцию и сырье животного происхождения, об эпизоотической ситуации на территории соответствующей административно-территориальной единицы, а также аттестованным ветеринарным врачом подразделения производственного контроля по определению соответствия животных, продукции и сырья животного происхождения ветеринарным нормативам в порядке, утвержденном уполномоченным органом;</w:t>
      </w:r>
    </w:p>
    <w:bookmarkEnd w:id="28"/>
    <w:bookmarkStart w:name="z18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ветеринарный паспорт – документ установленной уполномоченным органом формы, в котором в целях учета животных указываются: владелец, вид, пол, масть, возраст животного;</w:t>
      </w:r>
    </w:p>
    <w:bookmarkEnd w:id="29"/>
    <w:bookmarkStart w:name="z18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ветеринарные (ветеринарно-санитарные) правила – нормативный правовой акт, устанавливающий ветеринарные (ветеринарно-санитарные, зоогигиенические) требования к объектам государственного ветеринарно-санитарного контроля и надзора, а также определяющий порядок проведения ветеринарных мероприятий на основе ветеринарных нормативов, являющийся обязательным для исполнения физическими и юридическими лицами;</w:t>
      </w:r>
    </w:p>
    <w:bookmarkEnd w:id="30"/>
    <w:bookmarkStart w:name="z12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ветеринарно-санитарная экспертиза – определение соответствия продукции и сырья животного происхождения, кормов и кормовых добавок ветеринарным нормативам комплексом органолептических, биохимических, микробиологических, паразитологических, токсикологических и радиологических исследований;</w:t>
      </w:r>
    </w:p>
    <w:bookmarkEnd w:id="31"/>
    <w:bookmarkStart w:name="z18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дезинфекция- комплекс мер по уничтожению возбудителей заразных и незаразных заболеваний;</w:t>
      </w:r>
    </w:p>
    <w:bookmarkEnd w:id="32"/>
    <w:bookmarkStart w:name="z18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дезинсекция - комплекс мероприятий по уничтожению насекомых и других членистоногих;</w:t>
      </w:r>
    </w:p>
    <w:bookmarkEnd w:id="33"/>
    <w:bookmarkStart w:name="z18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дератизация – комплекс мероприятий по истреблению грызунов;</w:t>
      </w:r>
    </w:p>
    <w:bookmarkEnd w:id="34"/>
    <w:bookmarkStart w:name="z18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уполномоченный орган в области ветеринарии (далее - уполномоченный орган) - центральный исполнительный орган, осуществляющий руководство в области ветеринарии, а также в пределах своих полномочий межотраслевую координацию;</w:t>
      </w:r>
    </w:p>
    <w:bookmarkEnd w:id="35"/>
    <w:bookmarkStart w:name="z18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регистрации животных</w:t>
      </w:r>
    </w:p>
    <w:bookmarkEnd w:id="36"/>
    <w:bookmarkStart w:name="z19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 Регистрация животных осуществляется путем их идентификации в целях профилактики заразных и паразитарных заболеваний общих для человека и животных, предупреждения нанесения животными укуса и травм человеку, поиска пропавших животных и регулирования их численности.</w:t>
      </w:r>
    </w:p>
    <w:bookmarkEnd w:id="37"/>
    <w:bookmarkStart w:name="z19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Все животные, в том числе: сельскохозяйственные, домашние, дикие, а также требующие особой ответственности владельцев хищные и ядовитые животные, принадлежащие физическим и юридическим лицам, независимо от формы собственности, - подлежат учету и регистрации в аппаратах акимов сел и сельских округов.</w:t>
      </w:r>
    </w:p>
    <w:bookmarkEnd w:id="38"/>
    <w:bookmarkStart w:name="z19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регистрации и перерегистрации владельцы представляют следующие данные: документ, удостоверяющий личность владельца, сведение о местожительстве, номер контактного телефона, вид и породу, пол, кличку, дату рождения, окрас, особые признаки или описание животного.</w:t>
      </w:r>
    </w:p>
    <w:bookmarkEnd w:id="39"/>
    <w:bookmarkStart w:name="z19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6.Каждому зарегистрированному животному выдается идентификационный номер и ветеринарный паспорт, действующий в течение всей продолжительности жизни животного. Присвоение идентификационного номера производится путем биркования, чипирования или таврения.</w:t>
      </w:r>
    </w:p>
    <w:bookmarkEnd w:id="40"/>
    <w:bookmarkStart w:name="z19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регистрации владельцы животных должны быть ознакомлены с настоящими Правилами. Факт ознакомления удостоверяется подписью владельцев животных в Книге регистрации.</w:t>
      </w:r>
    </w:p>
    <w:bookmarkEnd w:id="41"/>
    <w:bookmarkStart w:name="z19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приобретении или перемене места жительства владельцев животные должны быть зарегистрированы в двухнедельный срок по новому месту регистрации владельцев.</w:t>
      </w:r>
    </w:p>
    <w:bookmarkEnd w:id="42"/>
    <w:bookmarkStart w:name="z19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гибели животного и при убое сельскохозяйственных животных ветеринарный паспорт и носитель идентификационного номера сдаются в орган или учреждение, ранее зарегистрировавшее данное животное.</w:t>
      </w:r>
    </w:p>
    <w:bookmarkEnd w:id="43"/>
    <w:bookmarkStart w:name="z19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Регистрирующий орган информируется о выбытии (продаже, пропаже, убое, гибели, передаче другому лицу) животного в двухнедельный срок для снятия с учета или перерегистрации.</w:t>
      </w:r>
    </w:p>
    <w:bookmarkEnd w:id="44"/>
    <w:bookmarkStart w:name="z198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Купля, продажа и перевозка животных</w:t>
      </w:r>
    </w:p>
    <w:bookmarkEnd w:id="45"/>
    <w:bookmarkStart w:name="z19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Запрещается торговля животными в неустановленных местах и без ветеринарных документов.</w:t>
      </w:r>
    </w:p>
    <w:bookmarkEnd w:id="46"/>
    <w:bookmarkStart w:name="z20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Вывоз животных за пределы района осуществляется при наличии ветеринарного паспорта и ветеринарной справки установленного образца с отметками о проведенных ветеринарных обработках, которые выдаются государственной ветеринарной организацией, созданной местным исполнительным органом района.</w:t>
      </w:r>
    </w:p>
    <w:bookmarkEnd w:id="47"/>
    <w:bookmarkStart w:name="z20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Ввоз животных из иностранных государств на территорию района осуществляется в порядке, установленном законодательством Республики Казахстан, с разрешения уполномоченного органа в области ветеринарии.</w:t>
      </w:r>
    </w:p>
    <w:bookmarkEnd w:id="48"/>
    <w:bookmarkStart w:name="z202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4.Порядок содержания животных</w:t>
      </w:r>
    </w:p>
    <w:bookmarkEnd w:id="49"/>
    <w:bookmarkStart w:name="z20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Сельскохозяйственные животные должны содержатся в специально оборудованных (закрытых) помещениях, расположенных на расстоянии от жилых домов, квартир, школ, лечебных и детских учреждений, парков, зоопарков, стадионов, предприятий общественного питания, торговли, пищевой промышленности, мест массового отдыха, оздоровительных детских лагерей, домов отдыха, санаториев, искусственных водоемов, артезианских колодцев и от берегов рек и их притоков в соответствии с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 Министра национальной экономики Республики Казахстан от 20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237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Санитарных правил "Санитарно-эпидемиологические требования по установлению санитарно-защитной зоны производственных объектов" (зарегистрированного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11124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50"/>
    <w:bookmarkStart w:name="z20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частных подворьях при соблюдении ветеринарно-санитарных правил допускается содержание сельскохозяйственных животных в специально оборудованных местах.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Животные, находящиеся в санитарных, в водоохранных зонах, на улицах, площадях, скверах, сельхозугодиях, других общественных местах общего пользования без сопровождающих лиц, считаются безнадзорными животными и подлежат загону до выявления владельца в специально оборудованные места для временного содержания, определенные акимом, поселка, села, аульного округа.</w:t>
      </w:r>
    </w:p>
    <w:bookmarkStart w:name="z20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если местоприбывание собственника животных неизвестно, лицо задержавшее животных не позднее трех дней с момента такого задержания, заявляет об обнаружении животных в органы внутренних дел и акиму поселка, села, аульного округа, который принимает меры к розыску собственника.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 период розыска собственника, животные могут быть оставлены лицом их задержавшим, у себя на содержании и в пользовании, либо сданы им на содержание в специально оборудованные места для временного содержания.</w:t>
      </w:r>
    </w:p>
    <w:bookmarkStart w:name="z20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Если в течение шести месяцев с момента заявления о задержании крупных животных (крупный рогатый скот, лошади, верблюды) и двух месяцев - других домашних животных их собственник не будет обнаружен и не заявит о своем праве на них, право собственности на этих животных переходит к лицу, у которого они находились на содержании и в пользовании. При отказе этого лица от приобретения в собственность содержавшихся у него животных, они поступают в коммунальную собственность.</w:t>
      </w:r>
    </w:p>
    <w:bookmarkEnd w:id="53"/>
    <w:bookmarkStart w:name="z20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явки прежнего собственника животных после их перехода в собственность другого лица, порядок возврата задержанных безнадзорных животных владельцам и ответственность владельцев определяется </w:t>
      </w:r>
      <w:r>
        <w:rPr>
          <w:rFonts w:ascii="Times New Roman"/>
          <w:b w:val="false"/>
          <w:i w:val="false"/>
          <w:color w:val="000000"/>
          <w:sz w:val="28"/>
        </w:rPr>
        <w:t>статьей 246</w:t>
      </w:r>
      <w:r>
        <w:rPr>
          <w:rFonts w:ascii="Times New Roman"/>
          <w:b w:val="false"/>
          <w:i w:val="false"/>
          <w:color w:val="000000"/>
          <w:sz w:val="28"/>
        </w:rPr>
        <w:t> Гражданского кодекса Республики Казахстан от 27 декабря 1994 года.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квартирах жилищного фонда района и сельских, аульных округов (многоквартирные жилые дома) не допускается содержание сельскохозяйственных и диких животных.</w:t>
      </w:r>
    </w:p>
    <w:bookmarkStart w:name="z20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Содержание животных и птиц в зооуголках детских дошкольных учреждений, школ и других организациях и учреждениях допускается по согласованию с местным исполнителным органом осуществляющих деятельность в области государственного ветеринарно-санитарного контроля и надзора.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Физические и юридические лица, занимающиеся воспроизводством, выращиванием, разведением, содержанием сельскохозяйственных, домашних и диких животных, включая племенных животных обеспечивают: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своевременную идентификацию сельскохозяйственных, домашних и племенных животных;</w:t>
      </w:r>
    </w:p>
    <w:bookmarkStart w:name="z20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вакцинацию и диагностику сельскохозяйственных, домашних и племенных животных для обеспечения ветеринарно-санитарной безопасности;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заботу о здоровье, благосостоянии и использовании животного в соответствии с его видом, возрастом и физиологией;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безопасность окружающих людей и животных, а также имущества от причинения вреда животными;</w:t>
      </w:r>
    </w:p>
    <w:bookmarkStart w:name="z21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применение мер по предотвращению появления нежелательного потомства у животных путем применения временной изоляции и биостерилизации;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безопасности дорожного движения при прохождении с животным возле транспортных путей и при их переходе путем непосредственного контроля его поведения;</w:t>
      </w:r>
    </w:p>
    <w:bookmarkStart w:name="z21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соблюдение требований санитарно-гигиенических и ветеринарных (ветеринарно-санитарных) норм и правил.</w:t>
      </w:r>
    </w:p>
    <w:bookmarkEnd w:id="58"/>
    <w:bookmarkStart w:name="z21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Владельцам животных необходимо:</w:t>
      </w:r>
    </w:p>
    <w:bookmarkEnd w:id="59"/>
    <w:bookmarkStart w:name="z21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ветеринарные и административно -хозяйственные мероприятия с соблюдением ветеринарных (ветеринарно-санитарных) правил, установленных законодательством Республики Казахстан в области ветеринарии, обеспечивающих предупреждение болезней животных и безопасность перемещаемых (перевозимых) объектов;</w:t>
      </w:r>
    </w:p>
    <w:bookmarkEnd w:id="60"/>
    <w:bookmarkStart w:name="z21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осуществлять содержание, разведение и использование животных, включая животных в зоопарках, цирках, на пасеках, в аквариумах, в </w:t>
      </w:r>
    </w:p>
    <w:bookmarkEnd w:id="61"/>
    <w:bookmarkStart w:name="z21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соответствии с ветеринарными (ветеринарно-санитарными) правилами и ветеринарными нормативами;</w:t>
      </w:r>
    </w:p>
    <w:bookmarkEnd w:id="62"/>
    <w:bookmarkStart w:name="z21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содержать территорию, животноводческие помещения, а также сооружения для хранения и переработки кормов, продукцию и сырье животного происхождения в соответствии с ветеринарными (ветеринарно-санитарными) правилами и ветеринарными нормативами, не допуская загрязнения окружающей среды;</w:t>
      </w:r>
    </w:p>
    <w:bookmarkEnd w:id="63"/>
    <w:bookmarkStart w:name="z21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соблюдать ветеринарные (ветеринарно-санитарные) требования при размещении, строительстве, реконструкции и вводе в эксплуатацию объектов государственного ветеринарно-санитарного контроля и надзора, связанных с содержанием, разведением, использованием, производством, заготовкой (убоем), хранением, переработкой и реализацией, а также при транспортировке (перемещении) перемещаемых (перевозимых) объектов;</w:t>
      </w:r>
    </w:p>
    <w:bookmarkEnd w:id="64"/>
    <w:bookmarkStart w:name="z21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извещать подразделения местных исполнительных органов, осуществляющих деятельность в области ветеринарии, государственные ветеринарные организации, созданные местными исполнительными органами, органы государственного ветеринарно-санитарного контроля и надзора: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вновь приобретенном (приобретенных) животном (животных), полученном приплоде, его (их) убое и реализации;</w:t>
      </w:r>
    </w:p>
    <w:bookmarkStart w:name="z21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случаях падежа, одновременного заболевания нескольких животных или об их необычном поведении и до прибытия специалистов в области ветеринарии принять меры к изолированному содержанию животных при подозрении в заболевании; </w:t>
      </w:r>
    </w:p>
    <w:bookmarkEnd w:id="66"/>
    <w:bookmarkStart w:name="z22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беспрепятственно предоставлять государственным ветеринарно-санитарным инспекторам, государственным ветеринарным врачам для ветеринарного осмотра перемещаемых (перевозимых) объектов;</w:t>
      </w:r>
    </w:p>
    <w:bookmarkEnd w:id="67"/>
    <w:bookmarkStart w:name="z22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выполнять акты государственных ветеринарно-санитарных инспекторов, государственных ветеринарных врачей;</w:t>
      </w:r>
    </w:p>
    <w:bookmarkEnd w:id="68"/>
    <w:bookmarkStart w:name="z22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 допускать убоя животных для реализации без предубойного ветеринарного осмотра и послеубойной ветеринарно-санитарной экспертизы туш и органов;</w:t>
      </w:r>
    </w:p>
    <w:bookmarkEnd w:id="69"/>
    <w:bookmarkStart w:name="z22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проводить карантинирование животных.</w:t>
      </w:r>
    </w:p>
    <w:bookmarkEnd w:id="70"/>
    <w:bookmarkStart w:name="z22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Профилактические мероприятия по борьбе с грызунами заключаются в создании условий, препятствующих доступу грызунов к кормам, местам обитания и размножению.</w:t>
      </w:r>
    </w:p>
    <w:bookmarkEnd w:id="71"/>
    <w:bookmarkStart w:name="z22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Биологические отходы, возникающие в процессе деятельности содержания животных, подлежат уничтожению в соответствии с приказом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сельского хозяйства Республики Казахстан от 6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16-07/307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утилизации, уничтожения биологических отходов" (зарегистрированного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11003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72"/>
    <w:bookmarkStart w:name="z22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Разведение и выпас сельскохозяйственных животных на границах санитарных и водоохранных зон определяются в соответствии с условиями действующего законодательства Республики Казахстан</w:t>
      </w:r>
    </w:p>
    <w:bookmarkEnd w:id="73"/>
    <w:bookmarkStart w:name="z227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5.Организация выпаса сельскохозяйственных животных</w:t>
      </w:r>
    </w:p>
    <w:bookmarkEnd w:id="74"/>
    <w:bookmarkStart w:name="z22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На основании протокола схода местного сообщества акимы поселка, села, сельского, аульного округа, принимают решение и организуют выпас сельскохозяйственных животных индивидуального сектора на землях населенного пункта.</w:t>
      </w:r>
    </w:p>
    <w:bookmarkEnd w:id="75"/>
    <w:bookmarkStart w:name="z23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Нагрузки выпаса животных на землях сельскохозяйственного назначения, применяются в соответствии с приказом Министра сельского хозяйства Республики Казахстан от 24 января 2008 года </w:t>
      </w:r>
      <w:r>
        <w:rPr>
          <w:rFonts w:ascii="Times New Roman"/>
          <w:b w:val="false"/>
          <w:i w:val="false"/>
          <w:color w:val="000000"/>
          <w:sz w:val="28"/>
        </w:rPr>
        <w:t>№ 28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ветеринарных нормативов по содержанию животных в личных подсобных хозяйствах в пределах границ населенных пунктов и нагрузки выпаса животных на землях сельскохозяйственного назначения, отведенных для населенных пунктов" (зарегистрированного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5145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76"/>
    <w:bookmarkStart w:name="z23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На улицах, площадях, скверах, в зонах отчуждения железных и автомобильных дорог, особо охраняемых природных территориях, а также в других местах общего пользования выпас сельскохозяйственных животных не допускается.</w:t>
      </w:r>
    </w:p>
    <w:bookmarkEnd w:id="77"/>
    <w:bookmarkStart w:name="z232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Заключительные положения</w:t>
      </w:r>
    </w:p>
    <w:bookmarkEnd w:id="78"/>
    <w:bookmarkStart w:name="z23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31. За нарушение настоящих Правил, владелец животного несет ответственность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от 5 июля 2014 года "Об административных правонарушениях".</w:t>
      </w:r>
    </w:p>
    <w:bookmarkEnd w:id="7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