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0a69d" w14:textId="f00a6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животных на территории населенных пунктов Жуалынского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Жамбылской области от 27 июня 2017 года № 12-18. Зарегистрировано Департаментом юстиции Жамбылской области 27 июля 2017 года № 3493. Утратило силу решением маслихата Жамбылской области от 11 декабря 2020 года № 52-7</w:t>
      </w:r>
    </w:p>
    <w:p>
      <w:pPr>
        <w:spacing w:after="0"/>
        <w:ind w:left="0"/>
        <w:jc w:val="both"/>
      </w:pPr>
      <w:bookmarkStart w:name="z13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Жамбылской области от 11.12.2020 </w:t>
      </w:r>
      <w:r>
        <w:rPr>
          <w:rFonts w:ascii="Times New Roman"/>
          <w:b w:val="false"/>
          <w:i w:val="false"/>
          <w:color w:val="ff0000"/>
          <w:sz w:val="28"/>
        </w:rPr>
        <w:t>№ 52-7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13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правонарушениях", пунктом 2-2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 Жамбылский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"/>
    <w:bookmarkStart w:name="z13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животных на территории населенных пунктов Жуалынского района. </w:t>
      </w:r>
    </w:p>
    <w:bookmarkEnd w:id="2"/>
    <w:bookmarkStart w:name="z13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областного маслихата по вопросам развития агропромышленности, экологии и природопользования.</w:t>
      </w:r>
    </w:p>
    <w:bookmarkEnd w:id="3"/>
    <w:bookmarkStart w:name="z14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Терликбаев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согласования к решению Жамбылского областного маслихата</w:t>
      </w:r>
    </w:p>
    <w:bookmarkEnd w:id="5"/>
    <w:bookmarkStart w:name="z14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 утверждении Правил содержания животных на территории </w:t>
      </w:r>
    </w:p>
    <w:bookmarkEnd w:id="6"/>
    <w:bookmarkStart w:name="z14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населенных пунктов Жуалынского района"</w:t>
      </w:r>
    </w:p>
    <w:bookmarkEnd w:id="7"/>
    <w:bookmarkStart w:name="z14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№12-18 от 27 июня 2017 года </w:t>
      </w:r>
    </w:p>
    <w:bookmarkEnd w:id="8"/>
    <w:bookmarkStart w:name="z14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"СОГЛАСОВАНО"</w:t>
      </w:r>
    </w:p>
    <w:bookmarkEnd w:id="9"/>
    <w:bookmarkStart w:name="z14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Жамбылской областной</w:t>
      </w:r>
    </w:p>
    <w:bookmarkEnd w:id="10"/>
    <w:bookmarkStart w:name="z15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территориальной инспекции Комитета</w:t>
      </w:r>
    </w:p>
    <w:bookmarkEnd w:id="11"/>
    <w:bookmarkStart w:name="z15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ветеринарного контроля и надзора</w:t>
      </w:r>
    </w:p>
    <w:bookmarkEnd w:id="12"/>
    <w:bookmarkStart w:name="z15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сельского хозяйства </w:t>
      </w:r>
    </w:p>
    <w:bookmarkEnd w:id="13"/>
    <w:bookmarkStart w:name="z15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14"/>
    <w:bookmarkStart w:name="z15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С.Н.Солтанбеков</w:t>
      </w:r>
    </w:p>
    <w:bookmarkEnd w:id="15"/>
    <w:bookmarkStart w:name="z15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июня 2017 год</w:t>
      </w:r>
    </w:p>
    <w:bookmarkEnd w:id="16"/>
    <w:bookmarkStart w:name="z15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/>
          <w:i w:val="false"/>
          <w:color w:val="000000"/>
          <w:sz w:val="28"/>
        </w:rPr>
        <w:t>"СОГЛАСОВАНО"</w:t>
      </w:r>
    </w:p>
    <w:bookmarkEnd w:id="17"/>
    <w:bookmarkStart w:name="z15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департамента охраны</w:t>
      </w:r>
    </w:p>
    <w:bookmarkEnd w:id="18"/>
    <w:bookmarkStart w:name="z15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общественного здоровья Жамбылской области </w:t>
      </w:r>
    </w:p>
    <w:bookmarkEnd w:id="19"/>
    <w:bookmarkStart w:name="z15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охраны общественного здоровья</w:t>
      </w:r>
    </w:p>
    <w:bookmarkEnd w:id="20"/>
    <w:bookmarkStart w:name="z16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здравоохранения </w:t>
      </w:r>
    </w:p>
    <w:bookmarkEnd w:id="21"/>
    <w:bookmarkStart w:name="z16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bookmarkEnd w:id="22"/>
    <w:bookmarkStart w:name="z16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Б.К.Жаркынбеков </w:t>
      </w:r>
    </w:p>
    <w:bookmarkEnd w:id="23"/>
    <w:bookmarkStart w:name="z16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июня 2017 год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"27" июня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12-18</w:t>
            </w:r>
          </w:p>
        </w:tc>
      </w:tr>
    </w:tbl>
    <w:bookmarkStart w:name="z16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содержания животных на территории населенных пунктов Жуалынского района</w:t>
      </w:r>
    </w:p>
    <w:bookmarkEnd w:id="25"/>
    <w:bookmarkStart w:name="z16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Общие положения</w:t>
      </w:r>
    </w:p>
    <w:bookmarkEnd w:id="26"/>
    <w:bookmarkStart w:name="z16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содержания животных на территории населенных пунктов Жуалыского района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 (далее-Закон) в целях обеспечения безопасности населения района и защиты людей от заболеваний, общих для человека и животных. Правила устанавливают порядок содержания, разведения животных и выпаса сельскохозяйственных животных.</w:t>
      </w:r>
    </w:p>
    <w:bookmarkEnd w:id="27"/>
    <w:bookmarkStart w:name="z16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 Правилах используются следующие понятия: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животные – биологические объекты, принадлежащие к фауне: сельскохозяйственные, домашние и дикие животные;</w:t>
      </w:r>
    </w:p>
    <w:bookmarkEnd w:id="29"/>
    <w:bookmarkStart w:name="z1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ветеринарные мероприятия - комплекс противоэпизоотических, ветеринарно-санитарных процедур, направленных на предотвращение возникновения, распространения или ликвидацию болезней животных, включая их профилактику, лечение или диагностику; обезвреживание (обеззараживание), изъятие и уничтожение животных, зараженных особо опасными болезнями, представляющими опасность для здоровья животных и человека; повышение продуктивности животных; обеспечение безопасности продукции и сырья животного происхождения, кормов и кормовых добавок, включая идентификацию сельскохозяйственных животных, в целях защиты здоровья животных и человека от заразных болезней, в том числе общих для животных и человека; </w:t>
      </w:r>
    </w:p>
    <w:bookmarkEnd w:id="30"/>
    <w:bookmarkStart w:name="z16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идентификация сельскохозяйственных животных – процедура учета животных, включающая присвоение индивидуального номера животным путем использования изделий (средств) для проведения идентификации, таврения с включением сведений о сельскохозяйственном животном в базу данных по идентификации сельскохозяйственных животных и выдачей ветеринарного паспорта;</w:t>
      </w:r>
    </w:p>
    <w:bookmarkEnd w:id="31"/>
    <w:bookmarkStart w:name="z12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ветеринарные документы – ветеринарный сертификат, выдаваемый государственными ветеринарно-санитарными инспекторами города республиканского значения, столицы, района, города областного значения на объекты государственного ветеринарно-санитарного контроля и надзора; ветеринарно-санитарное заключение, выдаваемое государственными ветеринарными врачами; ветеринарная справка, выдаваемая специалистом в области ветеринарии государственных ветеринарных организаций, созданных местными исполнительными органами, на животное, продукцию и сырье животного происхождения, об эпизоотической ситуации на территории соответствующей административно-территориальной единицы, а также аттестованным ветеринарным врачом подразделения производственного контроля по определению соответствия животных, продукции и сырья животного происхождения ветеринарным нормативам в порядке, утвержденном уполномоченным органом;</w:t>
      </w:r>
    </w:p>
    <w:bookmarkEnd w:id="32"/>
    <w:bookmarkStart w:name="z17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ветеринарный паспорт – документ установленной уполномоченным органом формы, в котором в целях учета животных указываются: владелец, вид, пол, масть, возраст животного;</w:t>
      </w:r>
    </w:p>
    <w:bookmarkEnd w:id="33"/>
    <w:bookmarkStart w:name="z17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ветеринарные (ветеринарно-санитарные) правила – нормативный правовой акт, устанавливающий ветеринарные (ветеринарно-санитарные, зоогигиенические) требования к объектам государственного ветеринарно-санитарного контроля и надзора, а также определяющий порядок проведения ветеринарных мероприятий на основе ветеринарных нормативов, являющийся обязательным для исполнения физическими и юридическими лицами;</w:t>
      </w:r>
    </w:p>
    <w:bookmarkEnd w:id="34"/>
    <w:bookmarkStart w:name="z12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ветеринарно-санитарная экспертиза – определение соответствия продукции и сырья животного происхождения, кормов и кормовых добавок ветеринарным нормативам комплексом органолептических, биохимических, микробиологических, паразитологических, токсикологических и радиологических исследований;</w:t>
      </w:r>
    </w:p>
    <w:bookmarkEnd w:id="35"/>
    <w:bookmarkStart w:name="z17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дезинфекция- комплекс мер по уничтожению возбудителей заразных и незаразных заболеваний;</w:t>
      </w:r>
    </w:p>
    <w:bookmarkEnd w:id="36"/>
    <w:bookmarkStart w:name="z17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дезинсекция - комплекс мероприятий по уничтожению насекомых и других членистоногих;</w:t>
      </w:r>
    </w:p>
    <w:bookmarkEnd w:id="37"/>
    <w:bookmarkStart w:name="z17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дератизация – комплекс мероприятий по истреблению грызунов;</w:t>
      </w:r>
    </w:p>
    <w:bookmarkEnd w:id="38"/>
    <w:bookmarkStart w:name="z17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уполномоченный орган в области ветеринарии (далее - уполномоченный орган) - центральный исполнительный орган, осуществляющий руководство в области ветеринарии, а также в пределах своих полномочий межотраслевую координацию;</w:t>
      </w:r>
    </w:p>
    <w:bookmarkEnd w:id="39"/>
    <w:bookmarkStart w:name="z17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регистрации животных</w:t>
      </w:r>
    </w:p>
    <w:bookmarkEnd w:id="40"/>
    <w:bookmarkStart w:name="z17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Регистрация животных осуществляется путем их идентификации в целях профилактики заразных и паразитарных заболеваний общих для человека и животных, предупреждения нанесения животными укуса и травм человеку, поиска пропавших животных и регулирования их численности.</w:t>
      </w:r>
    </w:p>
    <w:bookmarkEnd w:id="41"/>
    <w:bookmarkStart w:name="z17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Все животные, в том числе: сельскохозяйственные, домашние, дикие, а также требующие особой ответственности владельцев хищные и ядовитые животные, принадлежащие физическим и юридическим лицам, независимо от формы собственности, - подлежат учету и регистрации в аппаратах акимов сел и сельских округов.</w:t>
      </w:r>
    </w:p>
    <w:bookmarkEnd w:id="42"/>
    <w:bookmarkStart w:name="z17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регистрации и перерегистрации владельцы представляют следующие данные: документ, удостоверяющий личность владельца, сведение о местожительстве, номер контактного телефона, вид и породу, пол, кличку, дату рождения, окрас, особые признаки или описание животного.</w:t>
      </w:r>
    </w:p>
    <w:bookmarkEnd w:id="43"/>
    <w:bookmarkStart w:name="z18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Каждому зарегистрированному животному выдается идентификационный номер и ветеринарный паспорт, действующий в течение всей продолжительности жизни животного. Присвоение идентификационного номера производится путем биркования, чипирования или таврения.</w:t>
      </w:r>
    </w:p>
    <w:bookmarkEnd w:id="44"/>
    <w:bookmarkStart w:name="z18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регистрации владельцы животных должны быть ознакомлены с настоящими Правилами. Факт ознакомления удостоверяется подписью владельцев животных в Книге регистрации.</w:t>
      </w:r>
    </w:p>
    <w:bookmarkEnd w:id="45"/>
    <w:bookmarkStart w:name="z18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приобретении или перемене места жительства владельцев животные должны быть зарегистрированы в двухнедельный срок по новому месту регистрации владельцев.</w:t>
      </w:r>
    </w:p>
    <w:bookmarkEnd w:id="46"/>
    <w:bookmarkStart w:name="z18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гибели животного и при убое сельскохозяйственных животных ветеринарный паспорт и носитель идентификационного номера сдаются в орган или учреждение, ранее зарегистрировавшее данное животное.</w:t>
      </w:r>
    </w:p>
    <w:bookmarkEnd w:id="47"/>
    <w:bookmarkStart w:name="z18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Регистрирующий орган информируется о выбытии (продаже, пропаже, убое, гибели, передаче другому лицу) животного в двухнедельный срок для снятия с учета или перерегистрации.</w:t>
      </w:r>
    </w:p>
    <w:bookmarkEnd w:id="48"/>
    <w:bookmarkStart w:name="z18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Купля, продажа и перевозка животных</w:t>
      </w:r>
    </w:p>
    <w:bookmarkEnd w:id="49"/>
    <w:bookmarkStart w:name="z18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Запрещается торговля животными в неустановленных местах и без ветеринарных документов.</w:t>
      </w:r>
    </w:p>
    <w:bookmarkEnd w:id="50"/>
    <w:bookmarkStart w:name="z18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Вывоз животных за пределы района осуществляется при наличии ветеринарного паспорта и ветеринарной справки установленного образца с отметками о проведенных ветеринарных обработках, которые выдаются государственной ветеринарной организацией, созданной местным исполнительным органом района.</w:t>
      </w:r>
    </w:p>
    <w:bookmarkEnd w:id="51"/>
    <w:bookmarkStart w:name="z18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Ввоз животных из иностранных государств на территорию района осуществляется в порядке, установленном законодательством Республики Казахстан, с разрешения уполномоченного органа в области ветеринарии.</w:t>
      </w:r>
    </w:p>
    <w:bookmarkEnd w:id="52"/>
    <w:bookmarkStart w:name="z18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содержания животных</w:t>
      </w:r>
    </w:p>
    <w:bookmarkEnd w:id="53"/>
    <w:bookmarkStart w:name="z19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Сельскохозяйственные животные должны содержатся в специально оборудованных (закрытых) помещениях, расположенных на расстоянии от жилых домов, квартир, школ, лечебных и детских учреждений, парков, зоопарков, стадионов, предприятий общественного питания, торговли, пищевой промышленности, мест массового отдыха, оздоровительных детских лагерей, домов отдыха, санаториев, искусственных водоемов, артезианских колодцев и от берегов рек и их притоков в соответствии с санитарными правилами Санитарно-эпидемиологических требовании по установлению санитарно-защитной зоны производственных объектов утвержденный приказом Министра национальной экономики Республики Казахстан от 20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Санитарных правил "Санитарно-эпидемиологические требования по установлению санитарно-защитной зоны производственных объектов" (зарегистрированного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11124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54"/>
    <w:bookmarkStart w:name="z19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частных подворьях при соблюдении ветеринарно-санитарных правил допускается содержание сельскохозяйственных животных в специально оборудованных местах.</w:t>
      </w:r>
    </w:p>
    <w:bookmarkEnd w:id="55"/>
    <w:bookmarkStart w:name="z19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Животные, находящиеся в санитарных, в водоохранных зонах, на улицах, площадях, скверах, сельхозугодиях, других общественных местах общего пользования без сопровождающих лиц, считаются безнадзорными животными и подлежат загону до выявления владельца в специально оборудованные места для временного содержания, определенные акимом, поселка, села, аульного округа.</w:t>
      </w:r>
    </w:p>
    <w:bookmarkEnd w:id="56"/>
    <w:bookmarkStart w:name="z19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если местоприбывание собственника животных неизвестно, лицо задержавшее животных не позднее трех дней с момента такого задержания, заявляет об обнаружении животных в органы внутренних дел и акиму поселка, села, аульного округа, который принимает меры к розыску собственника.</w:t>
      </w:r>
    </w:p>
    <w:bookmarkEnd w:id="57"/>
    <w:bookmarkStart w:name="z19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18. На период розыска собственника, животные могут быть оставлены лицом их задержавшим, у себя на содержании и в пользовании, либо сданы им на содержание в специально оборудованные места для временного содержания. </w:t>
      </w:r>
    </w:p>
    <w:bookmarkEnd w:id="58"/>
    <w:bookmarkStart w:name="z19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19. Если в течение шести месяцев с момента заявления о задержании крупных животных (крупный рогатый скот, лошади, верблюды) и двух месяцев - других домашних животных их собственник не будет обнаружен и не заявит о своем праве на них, право собственности на этих животных переходит к лицу, у которого они находились на содержании и в пользовании. При отказе </w:t>
      </w:r>
      <w:r>
        <w:rPr>
          <w:rFonts w:ascii="Times New Roman"/>
          <w:b w:val="false"/>
          <w:i w:val="false"/>
          <w:color w:val="000000"/>
          <w:sz w:val="28"/>
        </w:rPr>
        <w:t>этого лица от приобретения в собственность содержавшихся у него животных, они поступают в коммунальную собственность.</w:t>
      </w:r>
    </w:p>
    <w:bookmarkEnd w:id="59"/>
    <w:bookmarkStart w:name="z19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явки прежнего собственника животных после их перехода в собственность другого лица, порядок возврата задержанных безнадзорных животных владельцам и ответственность владельцев определяется </w:t>
      </w:r>
      <w:r>
        <w:rPr>
          <w:rFonts w:ascii="Times New Roman"/>
          <w:b w:val="false"/>
          <w:i w:val="false"/>
          <w:color w:val="000000"/>
          <w:sz w:val="28"/>
        </w:rPr>
        <w:t>статьей 246</w:t>
      </w:r>
      <w:r>
        <w:rPr>
          <w:rFonts w:ascii="Times New Roman"/>
          <w:b w:val="false"/>
          <w:i w:val="false"/>
          <w:color w:val="000000"/>
          <w:sz w:val="28"/>
        </w:rPr>
        <w:t> Гражданского кодекса Республики Казахстан от 27 декабря 1994 года.</w:t>
      </w:r>
    </w:p>
    <w:bookmarkEnd w:id="60"/>
    <w:bookmarkStart w:name="z19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21. В квартирах жилищного фонда района и сельских, аульных округов (многоквартирные жилые дома) не допускается содержание сельскохозяйственных и диких животных.</w:t>
      </w:r>
    </w:p>
    <w:bookmarkEnd w:id="61"/>
    <w:bookmarkStart w:name="z19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Содержание животных и птиц в зооуголках детских дошкольных учреждений, школ и других организациях и учреждениях допускается по согласованию с местным исполнителным органом осуществляющих деятельность в области государственного ветеринарно-санитарного контроля и надзора.</w:t>
      </w:r>
    </w:p>
    <w:bookmarkEnd w:id="62"/>
    <w:bookmarkStart w:name="z20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23. Физические и юридические лица, занимающиеся воспроизводством, выращиванием, разведением, содержанием сельскохозяйственных, домашних и диких животных, включая племенных животных обеспечивают:</w:t>
      </w:r>
    </w:p>
    <w:bookmarkEnd w:id="63"/>
    <w:bookmarkStart w:name="z20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своевременную идентификацию сельскохозяйственных, домашних и племенных животных;</w:t>
      </w:r>
    </w:p>
    <w:bookmarkEnd w:id="64"/>
    <w:bookmarkStart w:name="z20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вакцинацию и диагностику сельскохозяйственных, домашних и племенных животных для обеспечения ветеринарно-санитарной безопасности;</w:t>
      </w:r>
    </w:p>
    <w:bookmarkEnd w:id="65"/>
    <w:bookmarkStart w:name="z20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заботу о здоровье, благосостоянии и использовании животного в соответствии с его видом, возрастом и физиологией;</w:t>
      </w:r>
    </w:p>
    <w:bookmarkEnd w:id="66"/>
    <w:bookmarkStart w:name="z20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безопасность окружающих людей и животных, а также имущества от причинения вреда животными;</w:t>
      </w:r>
    </w:p>
    <w:bookmarkEnd w:id="67"/>
    <w:bookmarkStart w:name="z20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применение мер по предотвращению появления нежелательного потомства у животных путем применения временной изоляции и биостерилизации;</w:t>
      </w:r>
    </w:p>
    <w:bookmarkEnd w:id="68"/>
    <w:bookmarkStart w:name="z20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6) обеспечение безопасности дорожного движения при прохождении с животным возле транспортных путей и при их переходе путем непосредственного контроля его поведения;</w:t>
      </w:r>
    </w:p>
    <w:bookmarkEnd w:id="69"/>
    <w:bookmarkStart w:name="z20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соблюдение требований санитарно-гигиенических и ветеринарных (ветеринарно-санитарных) норм и правил. </w:t>
      </w:r>
    </w:p>
    <w:bookmarkEnd w:id="70"/>
    <w:bookmarkStart w:name="z20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Владельцам животных необходимо:</w:t>
      </w:r>
    </w:p>
    <w:bookmarkEnd w:id="71"/>
    <w:bookmarkStart w:name="z20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ветеринарные и административно - хозяйственные мероприятия с соблюдением ветеринарных (ветеринарно-санитарных) правил, установленных законодательством Республики Казахстан в области ветеринарии, обеспечивающих предупреждение болезней животных и безопасность перемещаемых (перевозимых) объектов; </w:t>
      </w:r>
    </w:p>
    <w:bookmarkEnd w:id="72"/>
    <w:bookmarkStart w:name="z21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осуществлять содержание, разведение и использование животных, включая животных в зоопарках, цирках, на пасеках, в аквариумах, в </w:t>
      </w:r>
      <w:r>
        <w:rPr>
          <w:rFonts w:ascii="Times New Roman"/>
          <w:b w:val="false"/>
          <w:i w:val="false"/>
          <w:color w:val="000000"/>
          <w:sz w:val="28"/>
        </w:rPr>
        <w:t>соответствии с ветеринарными (ветеринарно-санитарными) правилами и ветеринарными нормативами;</w:t>
      </w:r>
    </w:p>
    <w:bookmarkEnd w:id="73"/>
    <w:bookmarkStart w:name="z21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содержать территорию, животноводческие помещения, а также сооружения для хранения и переработки кормов, продукцию и сырье животного происхождения в соответствии с ветеринарными (ветеринарно-санитарными) правилами и ветеринарными нормативами, не допуская загрязнения окружающей среды;</w:t>
      </w:r>
    </w:p>
    <w:bookmarkEnd w:id="74"/>
    <w:bookmarkStart w:name="z21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соблюдать ветеринарные (ветеринарно-санитарные) требования при размещении, строительстве, реконструкции и вводе в эксплуатацию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</w:p>
    <w:bookmarkEnd w:id="75"/>
    <w:bookmarkStart w:name="z21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извещать подразделения местных исполнительных органов, осуществляющих деятельность в области ветеринарии, государственные ветеринарные организации, созданные местными исполнительными органами, органы государственного ветеринарно-санитарного контроля и надзора:</w:t>
      </w:r>
    </w:p>
    <w:bookmarkEnd w:id="76"/>
    <w:bookmarkStart w:name="z21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 вновь приобретенном (приобретенных) животном (животных), полученном приплоде, его (их) убое и реализации;</w:t>
      </w:r>
    </w:p>
    <w:bookmarkEnd w:id="77"/>
    <w:bookmarkStart w:name="z21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 случаях падежа, одновременного заболевания нескольких животных или об их необычном поведении и до прибытия специалистов в области ветеринарии принять меры к изолированному содержанию животных при подозрении в заболевании; </w:t>
      </w:r>
    </w:p>
    <w:bookmarkEnd w:id="78"/>
    <w:bookmarkStart w:name="z21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6) беспрепятственно предоставлять государственным ветеринарно-санитарным инспекторам, государственным ветеринарным врачам для ветеринарного осмотра перемещаемых (перевозимых) объектов;</w:t>
      </w:r>
    </w:p>
    <w:bookmarkEnd w:id="79"/>
    <w:bookmarkStart w:name="z21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7) выполнять акты государственных ветеринарно-санитарных инспекторов, государственных ветеринарных врачей;</w:t>
      </w:r>
    </w:p>
    <w:bookmarkEnd w:id="80"/>
    <w:bookmarkStart w:name="z21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8) не допускать убоя животных для реализации без предубойного ветеринарного осмотра и послеубойной ветеринарно-санитарной экспертизы туш и органов;</w:t>
      </w:r>
    </w:p>
    <w:bookmarkEnd w:id="81"/>
    <w:bookmarkStart w:name="z22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проводить карантинирование животных.</w:t>
      </w:r>
    </w:p>
    <w:bookmarkEnd w:id="82"/>
    <w:bookmarkStart w:name="z22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Профилактические мероприятия по борьбе с грызунами заключаются в создании условий, препятствующих доступу грызунов к кормам, местам обитания и размножению.</w:t>
      </w:r>
    </w:p>
    <w:bookmarkEnd w:id="83"/>
    <w:bookmarkStart w:name="z22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Биологические отходы, возникающие в процессе деятельности содержания животных, подлежат уничтожению в соответствии с правилами утилизации, уничтожения биологических отходов утвержденный приказом Министра сельского хозяйства Республики Казахстан от 6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16-07/307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утилизации, уничтожения биологических отходов" (зарегистрированного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11003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84"/>
    <w:bookmarkStart w:name="z22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Разведение и выпас сельскохозяйственных животных на границах санитарных и водоохранных зон определяются в соответствии с условиями действующего законодательства Республики Казахстан</w:t>
      </w:r>
    </w:p>
    <w:bookmarkEnd w:id="85"/>
    <w:bookmarkStart w:name="z224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Организация выпаса сельскохозяйственных животных</w:t>
      </w:r>
    </w:p>
    <w:bookmarkEnd w:id="86"/>
    <w:bookmarkStart w:name="z22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На основании протокола схода местного сообщества акимы поселка, села, сельского, аульного округа, принимают решение и организуют выпас сельскохозяйственных животных индивидуального сектора на землях населенного пункта.</w:t>
      </w:r>
    </w:p>
    <w:bookmarkEnd w:id="87"/>
    <w:bookmarkStart w:name="z22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Нагрузки выпаса животных на землях сельскохозяйственного назначения, применяются в соответствии с ветеринарными нормативами по содержанию животных в личных подсобных хозяйствах в пределах границ населенных пунктов и нагрузки выпаса животных на землях сельскохозяйственного назначения, отведенных для населенных пунктов утвержденный приказом Министра сельского хозяйства Республики Казахстан от 24 января 2008 года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ветеринарных нормативов по содержанию животных в личных подсобных хозяйствах в пределах границ населенных пунктов и нагрузки выпаса животных на землях сельскохозяйственного назначения, отведенных для населенных пунктов" (зарегистрированного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5145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88"/>
    <w:bookmarkStart w:name="z22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На улицах, площадях, скверах, в зонах отчуждения железных и автомобильных дорог, особо охраняемых природных территориях, а также в других местах общего пользования выпас сельскохозяйственных животных не допускается. </w:t>
      </w:r>
    </w:p>
    <w:bookmarkEnd w:id="89"/>
    <w:bookmarkStart w:name="z228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Заключительные положения</w:t>
      </w:r>
    </w:p>
    <w:bookmarkEnd w:id="90"/>
    <w:bookmarkStart w:name="z22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31. За нарушение настоящих Правил, владелец животного несет ответственность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правонарушениях".</w:t>
      </w:r>
    </w:p>
    <w:bookmarkEnd w:id="9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