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047" w14:textId="bd1b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25 сентября 2015 года №40-12 "Об утверждении перечня социально значимых пассажирских межрайонных (междугородных внутриобластных) и пригородных сообщений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октября 2017 года № 15-12. Зарегистрировано Департаментом юстиции Жамбылской области 1 ноября 2017 года № 3567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№40-12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переченя социально значимых пассажирских межрайонных (междугородных внутриобластных) и пригородных сообщений по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22 октября 2015 года №119 (18136)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А.Нуржанов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15-12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по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5912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Жанатас-Жамбыл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Шу-Отар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Шу-Шыганак-Мынарал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Шу-Жамбыл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