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db0f" w14:textId="9a6d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 денежного вознаграждения граждан, участвующих в обеспечении общественного порядка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декабря 2017 года № 273. Зарегистрировано Департаментом юстиции Жамбылской области 5 января 2018 года № 3665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участии граждан в обеспечении общественного порядка",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виды и порядок поощрений, а также размер денежного вознаграждения граждан, участвующих в обеспечении общественного порядка в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Отделу по работе с правоохранительными органами и правового обеспечения аппарата акима области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размещение настоящего постановления на интернет-ресурсе акимата Жамбылской области;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постановления возложить на первого заместителя акима области Б. Орынбекова.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начальника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полковник полиции Б. Байгелді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декабря 2017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273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Жамбылской области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поощрений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Виды поощрений граждан, участвующих в обеспечении общественного порядка: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поощрений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Вопросы поощрения граждан, участвующих в охране общественного порядка, способствовавших предупреждению и пресечению преступлений, рассматривает комиссия, созданная акиматом Жамбылской области.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поощрении денежными вознаграждениями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начальник Департамента внутренних дел Жамбылской области на рассмотрение комиссии вносит предложение.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поощрения является решение, принятое комиссией, а для выплаты денежного вознаграждения - приказ начальника Департамента внутренних дел Жамбылской области согласно решения, принятой комиссией.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состав комиссии включаются представители местных представительных и исполнительных органов, а также органа внутренних дел, представившего гражданина к поощрению. Комиссия вправе поощрить также граждан, не зарегистрированных в местных исполнительных органах, установленном порядке, если они способствовали предупреждению, пресечению или раскрытию уголовных правонарушений.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Размер денежного вознаграждения устанавливается комиссией и не превышает, как правило, 10-кратного месячного расчетного показателя.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Выплата денежного вознаграждения производится за счет средств областного бюджета Департаментом внутренних дел Жамбылской области.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Средства на выплату поощрений предусматриваются в составе расходов Департамента внутренних дел Жамбылской области отдельной программой.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