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c3a4" w14:textId="5ccc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9 октября 2017 года № 352. Зарегистрировано Департаментом юстиции Жамбылской области 18 октября 2017 года № 3547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Шуского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Ботабекова Толенди Санаковича.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 352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Шуского района признанных утратившими силу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Шуского района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Шуского района Жамбылской области" (зарегистрировано в Реестре государственной регистрации нормативных правовых актов 05 февраля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№2496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Шуского района от 11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аппаратов акима города Шу, сельских округов и сел Шуского района Жамбылской области" (зарегистрировано в Реестре государственной регистрации нормативных правовых актов 11 марта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№2562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марта 2015 года в газете "Шуская долина).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Шуского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Шуского района от 11 февраля 2015 года №86 "Об утверждении Положений аппаратов акима города Шу, сельских округов и сел Шуского района Жамбылской области" (зарегистрировано в Реестре государственной регистрации нормативных правовых актов 04 августа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№2715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12 августа 2015 года в газете "Шуская долина).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Шуского района от 01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Шуского района от 11 февраля 2015 года №86 "Об утверждении Положений аппаратов акима города Шу, сельских округов и сел Шуского района Жамбылской области" (зарегистрировано в Реестре государственной регистрации нормативных правовых актов 14 октября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№2803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октября 2015 года в газете "Шуская долина).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