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df9b" w14:textId="ec3d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Карагандинской области от 28 марта 2016 года № 18/02 "Об утверждении регламентов государственных услуг в сфере ветеринарии"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Карагандинской области от 24 января 2017 года № 05/01. Зарегистрировано Департаментом юстиции Карагандинской области 23 февраля 2017 года № 4154. Утратило силу постановлением акимата Карагандинской области от 7 июля 2020 года № 42/01</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Утратило силу постановлением акимата Карагандинской области от 07.07.2020 </w:t>
      </w:r>
      <w:r>
        <w:rPr>
          <w:rFonts w:ascii="Times New Roman"/>
          <w:b w:val="false"/>
          <w:i w:val="false"/>
          <w:color w:val="000000"/>
          <w:sz w:val="28"/>
        </w:rPr>
        <w:t xml:space="preserve">№ 42/01 </w:t>
      </w:r>
      <w:r>
        <w:rPr>
          <w:rFonts w:ascii="Times New Roman"/>
          <w:b w:val="false"/>
          <w:i/>
          <w:color w:val="00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06 мая 2015 года № 7-1/418 "Об утверждении стандартов государственных услуг в сфере ветеринарии" (зарегистрирован в Реестре государственной регистрации нормативных правовых актов за № 11959), акимат Карагандинской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Карагандинской области от 28 марта 2016 года № 18/02 "Об утверждении регламентов государственных услуг в сфере ветеринарии" (зарегистрировано в Реестре государственной регистрации нормативных правовых актов № 3765, опубликовано в информационно-правовой системе "Әділет" 13 мая 2016 года, в газете "Индустриальная Караганда" от 12 мая 2016 года № 57-58 (22002-22003) и в газете "Орталық Қазақстан" от 12 мая 2016 года № 76 (22181))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ветеринарной справки", утвержденный вышеуказанным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4" w:id="2"/>
    <w:p>
      <w:pPr>
        <w:spacing w:after="0"/>
        <w:ind w:left="0"/>
        <w:jc w:val="both"/>
      </w:pPr>
      <w:r>
        <w:rPr>
          <w:rFonts w:ascii="Times New Roman"/>
          <w:b w:val="false"/>
          <w:i w:val="false"/>
          <w:color w:val="000000"/>
          <w:sz w:val="28"/>
        </w:rPr>
        <w:t>
      2. Государственному учреждению "Управление ветеринарии Карагандинской области" обеспечить государственную регистрацию настоящего постановления в органах юстиции и направление на официальное опубликование в периодических печатных изданиях, информационно – правовой системе "Әділет".</w:t>
      </w:r>
    </w:p>
    <w:bookmarkEnd w:id="2"/>
    <w:bookmarkStart w:name="z5" w:id="3"/>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курирующего заместителя акима области. </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br/>
            </w:r>
            <w:r>
              <w:rPr>
                <w:rFonts w:ascii="Times New Roman"/>
                <w:b w:val="false"/>
                <w:i/>
                <w:color w:val="000000"/>
                <w:sz w:val="20"/>
              </w:rPr>
              <w:t>Карагандинской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Карагандинской области</w:t>
            </w:r>
            <w:r>
              <w:br/>
            </w:r>
            <w:r>
              <w:rPr>
                <w:rFonts w:ascii="Times New Roman"/>
                <w:b w:val="false"/>
                <w:i w:val="false"/>
                <w:color w:val="000000"/>
                <w:sz w:val="20"/>
              </w:rPr>
              <w:t>от 24 января 2017 года</w:t>
            </w:r>
            <w:r>
              <w:br/>
            </w:r>
            <w:r>
              <w:rPr>
                <w:rFonts w:ascii="Times New Roman"/>
                <w:b w:val="false"/>
                <w:i w:val="false"/>
                <w:color w:val="000000"/>
                <w:sz w:val="20"/>
              </w:rPr>
              <w:t>№ 05/01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Карагандинской области</w:t>
            </w:r>
            <w:r>
              <w:br/>
            </w:r>
            <w:r>
              <w:rPr>
                <w:rFonts w:ascii="Times New Roman"/>
                <w:b w:val="false"/>
                <w:i w:val="false"/>
                <w:color w:val="000000"/>
                <w:sz w:val="20"/>
              </w:rPr>
              <w:t>от 28 марта 2016 года</w:t>
            </w:r>
            <w:r>
              <w:br/>
            </w:r>
            <w:r>
              <w:rPr>
                <w:rFonts w:ascii="Times New Roman"/>
                <w:b w:val="false"/>
                <w:i w:val="false"/>
                <w:color w:val="000000"/>
                <w:sz w:val="20"/>
              </w:rPr>
              <w:t>№ 18/02</w:t>
            </w:r>
          </w:p>
        </w:tc>
      </w:tr>
    </w:tbl>
    <w:bookmarkStart w:name="z10" w:id="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ветеринарной справки"</w:t>
      </w:r>
    </w:p>
    <w:bookmarkEnd w:id="5"/>
    <w:bookmarkStart w:name="z11" w:id="6"/>
    <w:p>
      <w:pPr>
        <w:spacing w:after="0"/>
        <w:ind w:left="0"/>
        <w:jc w:val="left"/>
      </w:pPr>
      <w:r>
        <w:rPr>
          <w:rFonts w:ascii="Times New Roman"/>
          <w:b/>
          <w:i w:val="false"/>
          <w:color w:val="000000"/>
        </w:rPr>
        <w:t xml:space="preserve"> 1. Общие положения</w:t>
      </w:r>
    </w:p>
    <w:bookmarkEnd w:id="6"/>
    <w:bookmarkStart w:name="z12" w:id="7"/>
    <w:p>
      <w:pPr>
        <w:spacing w:after="0"/>
        <w:ind w:left="0"/>
        <w:jc w:val="both"/>
      </w:pPr>
      <w:r>
        <w:rPr>
          <w:rFonts w:ascii="Times New Roman"/>
          <w:b w:val="false"/>
          <w:i w:val="false"/>
          <w:color w:val="000000"/>
          <w:sz w:val="28"/>
        </w:rPr>
        <w:t>
      1. Государственная услуга "Выдача ветеринарной справки" (далее - государственная услуга) оказывается государственными ветеринарными организациями, созданными местными исполнительными органами районов и городов областного значения (далее −услугодатель).</w:t>
      </w:r>
    </w:p>
    <w:bookmarkEnd w:id="7"/>
    <w:bookmarkStart w:name="z13" w:id="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8"/>
    <w:bookmarkStart w:name="z14" w:id="9"/>
    <w:p>
      <w:pPr>
        <w:spacing w:after="0"/>
        <w:ind w:left="0"/>
        <w:jc w:val="both"/>
      </w:pPr>
      <w:r>
        <w:rPr>
          <w:rFonts w:ascii="Times New Roman"/>
          <w:b w:val="false"/>
          <w:i w:val="false"/>
          <w:color w:val="000000"/>
          <w:sz w:val="28"/>
        </w:rPr>
        <w:t>
      1) канцелярию услугодателя;</w:t>
      </w:r>
    </w:p>
    <w:bookmarkEnd w:id="9"/>
    <w:bookmarkStart w:name="z15" w:id="10"/>
    <w:p>
      <w:pPr>
        <w:spacing w:after="0"/>
        <w:ind w:left="0"/>
        <w:jc w:val="both"/>
      </w:pPr>
      <w:r>
        <w:rPr>
          <w:rFonts w:ascii="Times New Roman"/>
          <w:b w:val="false"/>
          <w:i w:val="false"/>
          <w:color w:val="000000"/>
          <w:sz w:val="28"/>
        </w:rPr>
        <w:t>
      2) веб-портал "электронного правительства" www.egov.kz, www. elicense.kz (далее – портал).</w:t>
      </w:r>
    </w:p>
    <w:bookmarkEnd w:id="10"/>
    <w:bookmarkStart w:name="z16" w:id="11"/>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или бумажная.</w:t>
      </w:r>
    </w:p>
    <w:bookmarkEnd w:id="11"/>
    <w:bookmarkStart w:name="z17" w:id="12"/>
    <w:p>
      <w:pPr>
        <w:spacing w:after="0"/>
        <w:ind w:left="0"/>
        <w:jc w:val="both"/>
      </w:pPr>
      <w:r>
        <w:rPr>
          <w:rFonts w:ascii="Times New Roman"/>
          <w:b w:val="false"/>
          <w:i w:val="false"/>
          <w:color w:val="000000"/>
          <w:sz w:val="28"/>
        </w:rPr>
        <w:t xml:space="preserve">
      3. Результатом оказания государственной услуги является выдача ветеринарной справки, либо мотивированный ответ об отказе в предоставлении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ветеринарной справки", утвержденного приказом Министра сельского хозяйства Республики Казахстан от 6 мая 2015 года № 7-1/418 "Об утверждении стандартов государственных услуг в сфере ветеринарии" (зарегистрирован в Реестре государственной регистрации нормативных правовых актов № 11959) (далее – стандарт).</w:t>
      </w:r>
    </w:p>
    <w:bookmarkEnd w:id="12"/>
    <w:bookmarkStart w:name="z18" w:id="1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bookmarkEnd w:id="13"/>
    <w:bookmarkStart w:name="z19" w:id="1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 </w:t>
      </w:r>
    </w:p>
    <w:bookmarkEnd w:id="14"/>
    <w:bookmarkStart w:name="z20" w:id="15"/>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15"/>
    <w:bookmarkStart w:name="z21" w:id="16"/>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6"/>
    <w:bookmarkStart w:name="z22" w:id="17"/>
    <w:p>
      <w:pPr>
        <w:spacing w:after="0"/>
        <w:ind w:left="0"/>
        <w:jc w:val="both"/>
      </w:pPr>
      <w:r>
        <w:rPr>
          <w:rFonts w:ascii="Times New Roman"/>
          <w:b w:val="false"/>
          <w:i w:val="false"/>
          <w:color w:val="000000"/>
          <w:sz w:val="28"/>
        </w:rPr>
        <w:t xml:space="preserve">
      1) сотрудник канцелярии осуществляет прием и регистрацию документов, направляет ответственному исполнителю– 30 минут; </w:t>
      </w:r>
    </w:p>
    <w:bookmarkEnd w:id="17"/>
    <w:bookmarkStart w:name="z23" w:id="18"/>
    <w:p>
      <w:pPr>
        <w:spacing w:after="0"/>
        <w:ind w:left="0"/>
        <w:jc w:val="both"/>
      </w:pPr>
      <w:r>
        <w:rPr>
          <w:rFonts w:ascii="Times New Roman"/>
          <w:b w:val="false"/>
          <w:i w:val="false"/>
          <w:color w:val="000000"/>
          <w:sz w:val="28"/>
        </w:rPr>
        <w:t>
      2) ответственный исполнитель проверяет представленные документы, проводит ветеринарный осмотр животного, продукции и сырья животного происхождения, на основе сведений о животном, имеющихся в базе данных по идентификации сельскохозяйственных животных или выписки из нее, ветеринарного паспорта, при этом на момент обращения услугополучателя учитывается эпизоотическая ситуация территории. Подготавливает ветеринарную справку либо письменный мотивированный ответ об отказе в оказании государственной услуги, заверенной подписью и печатью – 3 часа;</w:t>
      </w:r>
    </w:p>
    <w:bookmarkEnd w:id="18"/>
    <w:bookmarkStart w:name="z24" w:id="19"/>
    <w:p>
      <w:pPr>
        <w:spacing w:after="0"/>
        <w:ind w:left="0"/>
        <w:jc w:val="both"/>
      </w:pPr>
      <w:r>
        <w:rPr>
          <w:rFonts w:ascii="Times New Roman"/>
          <w:b w:val="false"/>
          <w:i w:val="false"/>
          <w:color w:val="000000"/>
          <w:sz w:val="28"/>
        </w:rPr>
        <w:t>
      3) сотрудник канцелярии выдает результат государственной услуги – 30 минут.</w:t>
      </w:r>
    </w:p>
    <w:bookmarkEnd w:id="19"/>
    <w:bookmarkStart w:name="z25" w:id="20"/>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следующих процедур (действий):</w:t>
      </w:r>
    </w:p>
    <w:bookmarkEnd w:id="20"/>
    <w:bookmarkStart w:name="z26" w:id="21"/>
    <w:p>
      <w:pPr>
        <w:spacing w:after="0"/>
        <w:ind w:left="0"/>
        <w:jc w:val="both"/>
      </w:pPr>
      <w:r>
        <w:rPr>
          <w:rFonts w:ascii="Times New Roman"/>
          <w:b w:val="false"/>
          <w:i w:val="false"/>
          <w:color w:val="000000"/>
          <w:sz w:val="28"/>
        </w:rPr>
        <w:t>
      1) прием и регистрация документов;</w:t>
      </w:r>
    </w:p>
    <w:bookmarkEnd w:id="21"/>
    <w:bookmarkStart w:name="z27" w:id="22"/>
    <w:p>
      <w:pPr>
        <w:spacing w:after="0"/>
        <w:ind w:left="0"/>
        <w:jc w:val="both"/>
      </w:pPr>
      <w:r>
        <w:rPr>
          <w:rFonts w:ascii="Times New Roman"/>
          <w:b w:val="false"/>
          <w:i w:val="false"/>
          <w:color w:val="000000"/>
          <w:sz w:val="28"/>
        </w:rPr>
        <w:t>
      2) подготовка результата государственной услуги;</w:t>
      </w:r>
    </w:p>
    <w:bookmarkEnd w:id="22"/>
    <w:bookmarkStart w:name="z28" w:id="23"/>
    <w:p>
      <w:pPr>
        <w:spacing w:after="0"/>
        <w:ind w:left="0"/>
        <w:jc w:val="both"/>
      </w:pPr>
      <w:r>
        <w:rPr>
          <w:rFonts w:ascii="Times New Roman"/>
          <w:b w:val="false"/>
          <w:i w:val="false"/>
          <w:color w:val="000000"/>
          <w:sz w:val="28"/>
        </w:rPr>
        <w:t>
      3) выдача результата государственной услуги.</w:t>
      </w:r>
    </w:p>
    <w:bookmarkEnd w:id="23"/>
    <w:bookmarkStart w:name="z29" w:id="2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4"/>
    <w:bookmarkStart w:name="z30" w:id="25"/>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25"/>
    <w:bookmarkStart w:name="z31" w:id="26"/>
    <w:p>
      <w:pPr>
        <w:spacing w:after="0"/>
        <w:ind w:left="0"/>
        <w:jc w:val="both"/>
      </w:pPr>
      <w:r>
        <w:rPr>
          <w:rFonts w:ascii="Times New Roman"/>
          <w:b w:val="false"/>
          <w:i w:val="false"/>
          <w:color w:val="000000"/>
          <w:sz w:val="28"/>
        </w:rPr>
        <w:t>
      1) сотрудник канцелярии;</w:t>
      </w:r>
    </w:p>
    <w:bookmarkEnd w:id="26"/>
    <w:bookmarkStart w:name="z32" w:id="27"/>
    <w:p>
      <w:pPr>
        <w:spacing w:after="0"/>
        <w:ind w:left="0"/>
        <w:jc w:val="both"/>
      </w:pPr>
      <w:r>
        <w:rPr>
          <w:rFonts w:ascii="Times New Roman"/>
          <w:b w:val="false"/>
          <w:i w:val="false"/>
          <w:color w:val="000000"/>
          <w:sz w:val="28"/>
        </w:rPr>
        <w:t>
      2) ответственный исполнитель.</w:t>
      </w:r>
    </w:p>
    <w:bookmarkEnd w:id="27"/>
    <w:bookmarkStart w:name="z33" w:id="28"/>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28"/>
    <w:bookmarkStart w:name="z34" w:id="29"/>
    <w:p>
      <w:pPr>
        <w:spacing w:after="0"/>
        <w:ind w:left="0"/>
        <w:jc w:val="both"/>
      </w:pPr>
      <w:r>
        <w:rPr>
          <w:rFonts w:ascii="Times New Roman"/>
          <w:b w:val="false"/>
          <w:i w:val="false"/>
          <w:color w:val="000000"/>
          <w:sz w:val="28"/>
        </w:rPr>
        <w:t xml:space="preserve">
      1) сотрудник канцелярии осуществляет прием и регистрацию документов направляет ответственному исполнителю– 30 минут; </w:t>
      </w:r>
    </w:p>
    <w:bookmarkEnd w:id="29"/>
    <w:bookmarkStart w:name="z35" w:id="30"/>
    <w:p>
      <w:pPr>
        <w:spacing w:after="0"/>
        <w:ind w:left="0"/>
        <w:jc w:val="both"/>
      </w:pPr>
      <w:r>
        <w:rPr>
          <w:rFonts w:ascii="Times New Roman"/>
          <w:b w:val="false"/>
          <w:i w:val="false"/>
          <w:color w:val="000000"/>
          <w:sz w:val="28"/>
        </w:rPr>
        <w:t>
      2) ответственный исполнитель проверяет представленные документы, проводит ветеринарный осмотр животного, продукции и сырья животного происхождения, на основе сведений о животном, имеющихся в базе данных по идентификации сельскохозяйственных животных или выписки из нее, ветеринарного паспорта, при этом на момент обращения услугополучателя учитывается эпизоотическая ситуация территории. Подготавливает ветеринарную справку либо письменный мотивированный ответ об отказе в предоставлении государственной услуги, заверенной подписью и печатью – 3 часа;</w:t>
      </w:r>
    </w:p>
    <w:bookmarkEnd w:id="30"/>
    <w:bookmarkStart w:name="z36" w:id="31"/>
    <w:p>
      <w:pPr>
        <w:spacing w:after="0"/>
        <w:ind w:left="0"/>
        <w:jc w:val="both"/>
      </w:pPr>
      <w:r>
        <w:rPr>
          <w:rFonts w:ascii="Times New Roman"/>
          <w:b w:val="false"/>
          <w:i w:val="false"/>
          <w:color w:val="000000"/>
          <w:sz w:val="28"/>
        </w:rPr>
        <w:t>
      3) сотрудник канцелярии выдает результат государственной услуги – 30 минут.</w:t>
      </w:r>
    </w:p>
    <w:bookmarkEnd w:id="31"/>
    <w:bookmarkStart w:name="z37" w:id="32"/>
    <w:p>
      <w:pPr>
        <w:spacing w:after="0"/>
        <w:ind w:left="0"/>
        <w:jc w:val="both"/>
      </w:pPr>
      <w:r>
        <w:rPr>
          <w:rFonts w:ascii="Times New Roman"/>
          <w:b w:val="false"/>
          <w:i w:val="false"/>
          <w:color w:val="000000"/>
          <w:sz w:val="28"/>
        </w:rPr>
        <w:t xml:space="preserve">
      9.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и порядка использования информационных систем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и диаграмма функционального взаимодействия информационных системпри оказании государственной услуги через веб-портал "электронного правительства"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32"/>
    <w:bookmarkStart w:name="z38" w:id="33"/>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33"/>
    <w:bookmarkStart w:name="z39" w:id="34"/>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 через веб-портал "электронного-правительства":</w:t>
      </w:r>
    </w:p>
    <w:bookmarkEnd w:id="34"/>
    <w:bookmarkStart w:name="z40" w:id="35"/>
    <w:p>
      <w:pPr>
        <w:spacing w:after="0"/>
        <w:ind w:left="0"/>
        <w:jc w:val="both"/>
      </w:pPr>
      <w:r>
        <w:rPr>
          <w:rFonts w:ascii="Times New Roman"/>
          <w:b w:val="false"/>
          <w:i w:val="false"/>
          <w:color w:val="000000"/>
          <w:sz w:val="28"/>
        </w:rPr>
        <w:t>
      1) услугополучатель осуществляет регистрацию документов на портале с помощью своего регистрационного свидетельства электронной цифровой подписи (далее – ЭЦП), которое хранится в интернет-браузере компьютера услугополучателя (осуществляется для незарегистрированных услугополучателей);</w:t>
      </w:r>
    </w:p>
    <w:bookmarkEnd w:id="35"/>
    <w:bookmarkStart w:name="z41" w:id="36"/>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услугополучателем регистрационного свидетельства ЭЦП, ввод пароля (процесс авторизации) на портале для получения государственной услуги;</w:t>
      </w:r>
    </w:p>
    <w:bookmarkEnd w:id="36"/>
    <w:bookmarkStart w:name="z42" w:id="37"/>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(индивидуальный идентификационный номер (далее – ИИН) или бизнес-идентификационный номер (далее – БИН) и пароль;</w:t>
      </w:r>
    </w:p>
    <w:bookmarkEnd w:id="37"/>
    <w:bookmarkStart w:name="z43" w:id="38"/>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bookmarkEnd w:id="38"/>
    <w:bookmarkStart w:name="z44" w:id="39"/>
    <w:p>
      <w:pPr>
        <w:spacing w:after="0"/>
        <w:ind w:left="0"/>
        <w:jc w:val="both"/>
      </w:pPr>
      <w:r>
        <w:rPr>
          <w:rFonts w:ascii="Times New Roman"/>
          <w:b w:val="false"/>
          <w:i w:val="false"/>
          <w:color w:val="000000"/>
          <w:sz w:val="28"/>
        </w:rPr>
        <w:t xml:space="preserve">
      5) процесс 3 – выбор услугополучателем государственной услуги, указанной в настоящем Регламенте, вывод на экран формы заявления для оказания государственной услуги согласно приложению к стандарту и заполнение услугополучателем формы заявления (ввод данных) с учетом ее структуры и форматных требований с прикреплением к форме запроса необходимых документов в электронном виде; </w:t>
      </w:r>
    </w:p>
    <w:bookmarkEnd w:id="39"/>
    <w:bookmarkStart w:name="z45" w:id="40"/>
    <w:p>
      <w:pPr>
        <w:spacing w:after="0"/>
        <w:ind w:left="0"/>
        <w:jc w:val="both"/>
      </w:pPr>
      <w:r>
        <w:rPr>
          <w:rFonts w:ascii="Times New Roman"/>
          <w:b w:val="false"/>
          <w:i w:val="false"/>
          <w:color w:val="000000"/>
          <w:sz w:val="28"/>
        </w:rPr>
        <w:t>
      6) процесс 4 – выбор услугополучателем регистрационного свидетельства ЭЦП для удостоверения (подписания) запроса;</w:t>
      </w:r>
    </w:p>
    <w:bookmarkEnd w:id="40"/>
    <w:bookmarkStart w:name="z46" w:id="41"/>
    <w:p>
      <w:pPr>
        <w:spacing w:after="0"/>
        <w:ind w:left="0"/>
        <w:jc w:val="both"/>
      </w:pPr>
      <w:r>
        <w:rPr>
          <w:rFonts w:ascii="Times New Roman"/>
          <w:b w:val="false"/>
          <w:i w:val="false"/>
          <w:color w:val="000000"/>
          <w:sz w:val="28"/>
        </w:rPr>
        <w:t>
      7) условие 2 – проверка порталом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указанных в запросе, и ИИН/БИН, указанных в регистрационном свидетельстве ЭЦП;</w:t>
      </w:r>
    </w:p>
    <w:bookmarkEnd w:id="41"/>
    <w:bookmarkStart w:name="z47" w:id="42"/>
    <w:p>
      <w:pPr>
        <w:spacing w:after="0"/>
        <w:ind w:left="0"/>
        <w:jc w:val="both"/>
      </w:pPr>
      <w:r>
        <w:rPr>
          <w:rFonts w:ascii="Times New Roman"/>
          <w:b w:val="false"/>
          <w:i w:val="false"/>
          <w:color w:val="000000"/>
          <w:sz w:val="28"/>
        </w:rPr>
        <w:t>
      8) процесс 5 – формирование сообщения об отказе в запрашиваемой государственной услуге в связи с неподтверждением подлинности ЭЦП услугополучателя;</w:t>
      </w:r>
    </w:p>
    <w:bookmarkEnd w:id="42"/>
    <w:p>
      <w:pPr>
        <w:spacing w:after="0"/>
        <w:ind w:left="0"/>
        <w:jc w:val="both"/>
      </w:pPr>
      <w:r>
        <w:rPr>
          <w:rFonts w:ascii="Times New Roman"/>
          <w:b w:val="false"/>
          <w:i w:val="false"/>
          <w:color w:val="000000"/>
          <w:sz w:val="28"/>
        </w:rPr>
        <w:t>
      9) процесс 6 – удостоверение (подписание) посредством ЭЦП услугополучателя заполненной формы (введенных данных) заявления на оказание государственной услуги;</w:t>
      </w:r>
    </w:p>
    <w:bookmarkStart w:name="z48" w:id="43"/>
    <w:p>
      <w:pPr>
        <w:spacing w:after="0"/>
        <w:ind w:left="0"/>
        <w:jc w:val="both"/>
      </w:pPr>
      <w:r>
        <w:rPr>
          <w:rFonts w:ascii="Times New Roman"/>
          <w:b w:val="false"/>
          <w:i w:val="false"/>
          <w:color w:val="000000"/>
          <w:sz w:val="28"/>
        </w:rPr>
        <w:t>
      10) процесс 7 – обработка услугодателем заявления услугополучателя, полученного из портала, в единой автоматизированной системе управления отраслями агропромышленного комплекса "e-Agriculture" (далее – ЕАСУ);</w:t>
      </w:r>
    </w:p>
    <w:bookmarkEnd w:id="43"/>
    <w:bookmarkStart w:name="z49" w:id="44"/>
    <w:p>
      <w:pPr>
        <w:spacing w:after="0"/>
        <w:ind w:left="0"/>
        <w:jc w:val="both"/>
      </w:pPr>
      <w:r>
        <w:rPr>
          <w:rFonts w:ascii="Times New Roman"/>
          <w:b w:val="false"/>
          <w:i w:val="false"/>
          <w:color w:val="000000"/>
          <w:sz w:val="28"/>
        </w:rPr>
        <w:t>
      11) условие 3 – проверка услугодателем соответствия представленных услугополучателем документов основаниям для выдачи ветеринарной справки;</w:t>
      </w:r>
    </w:p>
    <w:bookmarkEnd w:id="44"/>
    <w:bookmarkStart w:name="z50" w:id="45"/>
    <w:p>
      <w:pPr>
        <w:spacing w:after="0"/>
        <w:ind w:left="0"/>
        <w:jc w:val="both"/>
      </w:pPr>
      <w:r>
        <w:rPr>
          <w:rFonts w:ascii="Times New Roman"/>
          <w:b w:val="false"/>
          <w:i w:val="false"/>
          <w:color w:val="000000"/>
          <w:sz w:val="28"/>
        </w:rPr>
        <w:t>
      12) процесс 8 – формирование сообщения об отказе в запрашиваемой государственной услуге в связи с имеющимися нарушениями в данных услугополучателя в ЕАСУ;</w:t>
      </w:r>
    </w:p>
    <w:bookmarkEnd w:id="45"/>
    <w:bookmarkStart w:name="z51" w:id="46"/>
    <w:p>
      <w:pPr>
        <w:spacing w:after="0"/>
        <w:ind w:left="0"/>
        <w:jc w:val="both"/>
      </w:pPr>
      <w:r>
        <w:rPr>
          <w:rFonts w:ascii="Times New Roman"/>
          <w:b w:val="false"/>
          <w:i w:val="false"/>
          <w:color w:val="000000"/>
          <w:sz w:val="28"/>
        </w:rPr>
        <w:t>
      13) процесс 9 – получение услугополучателем уведомления о принятии документов в работу, дате и времени получения ветеринарно-санитарного заключения в форме электронного документа, удостоверенного ЭЦП уполномоченного лица услугодателя.</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ветеринарной справки"</w:t>
            </w:r>
          </w:p>
        </w:tc>
      </w:tr>
    </w:tbl>
    <w:bookmarkStart w:name="z53" w:id="47"/>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"Выдача ветеринарной справки"</w:t>
      </w:r>
    </w:p>
    <w:bookmarkEnd w:id="47"/>
    <w:bookmarkStart w:name="z54" w:id="48"/>
    <w:p>
      <w:pPr>
        <w:spacing w:after="0"/>
        <w:ind w:left="0"/>
        <w:jc w:val="left"/>
      </w:pPr>
    </w:p>
    <w:bookmarkEnd w:id="48"/>
    <w:p>
      <w:pPr>
        <w:spacing w:after="0"/>
        <w:ind w:left="0"/>
        <w:jc w:val="both"/>
      </w:pPr>
      <w:r>
        <w:drawing>
          <wp:inline distT="0" distB="0" distL="0" distR="0">
            <wp:extent cx="73406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40600" cy="7493000"/>
                    </a:xfrm>
                    <a:prstGeom prst="rect">
                      <a:avLst/>
                    </a:prstGeom>
                  </pic:spPr>
                </pic:pic>
              </a:graphicData>
            </a:graphic>
          </wp:inline>
        </w:drawing>
      </w:r>
    </w:p>
    <w:p>
      <w:pPr>
        <w:spacing w:after="0"/>
        <w:ind w:left="0"/>
        <w:jc w:val="left"/>
      </w:pPr>
      <w:r>
        <w:br/>
      </w:r>
    </w:p>
    <w:bookmarkStart w:name="z55" w:id="49"/>
    <w:p>
      <w:pPr>
        <w:spacing w:after="0"/>
        <w:ind w:left="0"/>
        <w:jc w:val="left"/>
      </w:pPr>
    </w:p>
    <w:bookmarkEnd w:id="49"/>
    <w:p>
      <w:pPr>
        <w:spacing w:after="0"/>
        <w:ind w:left="0"/>
        <w:jc w:val="both"/>
      </w:pPr>
      <w:r>
        <w:drawing>
          <wp:inline distT="0" distB="0" distL="0" distR="0">
            <wp:extent cx="7810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47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ветеринарной справки"</w:t>
            </w:r>
          </w:p>
        </w:tc>
      </w:tr>
    </w:tbl>
    <w:bookmarkStart w:name="z57" w:id="50"/>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при оказании государственной услуги через веб-портал "электронного правительства"</w:t>
      </w:r>
    </w:p>
    <w:bookmarkEnd w:id="50"/>
    <w:bookmarkStart w:name="z58" w:id="51"/>
    <w:p>
      <w:pPr>
        <w:spacing w:after="0"/>
        <w:ind w:left="0"/>
        <w:jc w:val="left"/>
      </w:pPr>
    </w:p>
    <w:bookmarkEnd w:id="51"/>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94100"/>
                    </a:xfrm>
                    <a:prstGeom prst="rect">
                      <a:avLst/>
                    </a:prstGeom>
                  </pic:spPr>
                </pic:pic>
              </a:graphicData>
            </a:graphic>
          </wp:inline>
        </w:drawing>
      </w:r>
    </w:p>
    <w:p>
      <w:pPr>
        <w:spacing w:after="0"/>
        <w:ind w:left="0"/>
        <w:jc w:val="left"/>
      </w:pPr>
      <w:r>
        <w:br/>
      </w:r>
    </w:p>
    <w:bookmarkStart w:name="z59" w:id="52"/>
    <w:p>
      <w:pPr>
        <w:spacing w:after="0"/>
        <w:ind w:left="0"/>
        <w:jc w:val="both"/>
      </w:pPr>
      <w:r>
        <w:rPr>
          <w:rFonts w:ascii="Times New Roman"/>
          <w:b w:val="false"/>
          <w:i w:val="false"/>
          <w:color w:val="000000"/>
          <w:sz w:val="28"/>
        </w:rPr>
        <w:t>
      Расшифровка аббревиатур:</w:t>
      </w:r>
    </w:p>
    <w:bookmarkEnd w:id="52"/>
    <w:bookmarkStart w:name="z60" w:id="53"/>
    <w:p>
      <w:pPr>
        <w:spacing w:after="0"/>
        <w:ind w:left="0"/>
        <w:jc w:val="both"/>
      </w:pPr>
      <w:r>
        <w:rPr>
          <w:rFonts w:ascii="Times New Roman"/>
          <w:b w:val="false"/>
          <w:i w:val="false"/>
          <w:color w:val="000000"/>
          <w:sz w:val="28"/>
        </w:rPr>
        <w:t>
      ИС ГБД – информационная система государственной базы данных "Е-лицензирование";</w:t>
      </w:r>
    </w:p>
    <w:bookmarkEnd w:id="53"/>
    <w:bookmarkStart w:name="z61" w:id="54"/>
    <w:p>
      <w:pPr>
        <w:spacing w:after="0"/>
        <w:ind w:left="0"/>
        <w:jc w:val="both"/>
      </w:pPr>
      <w:r>
        <w:rPr>
          <w:rFonts w:ascii="Times New Roman"/>
          <w:b w:val="false"/>
          <w:i w:val="false"/>
          <w:color w:val="000000"/>
          <w:sz w:val="28"/>
        </w:rPr>
        <w:t>
      ГБД ФЛ – государственная база данных "Физические лица".</w:t>
      </w:r>
    </w:p>
    <w:bookmarkEnd w:id="54"/>
    <w:bookmarkStart w:name="z62" w:id="55"/>
    <w:p>
      <w:pPr>
        <w:spacing w:after="0"/>
        <w:ind w:left="0"/>
        <w:jc w:val="left"/>
      </w:pPr>
    </w:p>
    <w:bookmarkEnd w:id="55"/>
    <w:p>
      <w:pPr>
        <w:spacing w:after="0"/>
        <w:ind w:left="0"/>
        <w:jc w:val="both"/>
      </w:pPr>
      <w:r>
        <w:drawing>
          <wp:inline distT="0" distB="0" distL="0" distR="0">
            <wp:extent cx="58420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42000" cy="2832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