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120fc" w14:textId="d8120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Карагандинского областного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VIII сессии Карагандинского областного маслихата от 30 марта 2017 года № 169. Зарегистрировано Департаментом юстиции Карагандинской области 10 апреля 2017 года № 4209. Утратило силу решением Карагандинского областного маслихата от 29 марта 2018 года № 298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областного маслихата от 29.03.2018 № 298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14637), Карагандинский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Карагандинского областного маслихата.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XLII cессии Карагандинского областного маслихата от 19 февраля 2016 года № 485 "Об утверждении Методики оценки деятельности административных государственных служащих корпуса "Б" аппарата Карагандинского областного маслихата" (зарегистрировано в Реестре государственной регистрации нормативных правовых актов № 3709, опубликовано в информационно-правовой системе "Әділет" 25 марта 2016 года, в газетах "Индустриальная Караганда" от 22 марта 2016 года № 35-36 (21980-21981) и "Орталық Қазақстан" от 22 марта 2016 года № 53-54 (22159)) признать утратившим силу.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Тукбаева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Абдикеров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VIІI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30 марта 2017 года № 169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корпуса "Б" аппарата Карагандинского областного маслихата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оценки деятельности административных государственных служащих корпуса "Б" аппарата Карагандинского областного маслихата (далее – Методика)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(далее – служащие корпуса "Б") государственного учреждения "Аппарат Карагандинского областного маслихата".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 служащих корпуса "Б" (далее – оценка) проводится для определения эффективности и качества их работы.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течении 5 рабочих дней после выхода на работу.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он подчиняется согласно своей должностной инструкции.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выполнения служащим корпуса "Б" индивидуального плана работы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руководитель отдела аппарата областного маслихата. Секретарь Комиссии по оценке не принимает участие в голосовании.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руководителю отдела аппарата областного маслихата. Второй экземпляр находится у руководителя аппарата служащего корпуса "Б".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Руководитель отдела аппарата областного маслихата формирует график проведения оценки по согласованию с председателем Комиссии по оценке.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аппарата областного маслихата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1"/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 органом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19. Штрафные баллы выставляются за нарушения исполнительской и трудовой дисциплины.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непосредственного руководителя служащего корпуса "Б".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непосредственного руководителя служащего корпуса "Б".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руководителем отдела аппарата областного маслихата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25. После согласования непосредственным руководителем оценочный лист подписывается служащим корпуса "Б".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руководителем отдела аппарата областного маслихата и непосредственным руководителем служащего корпуса "Б" в произвольной форме составляется акт об отказе от ознакомления.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26. Итоговая квартальная оценка служащего корпуса "Б" вычисляется непосредственным руководителем по следующей формуле: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∑</w:t>
      </w:r>
      <w:r>
        <w:rPr>
          <w:rFonts w:ascii="Times New Roman"/>
          <w:b w:val="false"/>
          <w:i w:val="false"/>
          <w:color w:val="000000"/>
          <w:vertAlign w:val="subscript"/>
        </w:rPr>
        <w:t>кв</w:t>
      </w:r>
      <w:r>
        <w:rPr>
          <w:rFonts w:ascii="Times New Roman"/>
          <w:b w:val="false"/>
          <w:i w:val="false"/>
          <w:color w:val="000000"/>
          <w:sz w:val="28"/>
        </w:rPr>
        <w:t>=100+а-в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где ∑</w:t>
      </w:r>
      <w:r>
        <w:rPr>
          <w:rFonts w:ascii="Times New Roman"/>
          <w:b w:val="false"/>
          <w:i w:val="false"/>
          <w:color w:val="000000"/>
          <w:vertAlign w:val="subscript"/>
        </w:rPr>
        <w:t>кв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квартальная оценка;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 – поощрительные баллы;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– штрафные баллы.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5"/>
    <w:bookmarkStart w:name="z6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30. Оценка выполнения индивидуального плана работы выставляется по следующей шкале: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 выполнение целевого показателя (достижение ожидаемого результата) – 4 балла;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руководителем отдела и непосредственным руководителем служащего корпуса "Б" в произвольной форме составляется акт об отказе от ознакомления.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32. Итоговая годовая оценка служащего корпуса "Б" вычисляется руководителем отдела аппарата областного маслихата не позднее пяти рабочих дней до заседания Комиссии по оценке по следующей формуле: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∑</w:t>
      </w:r>
      <w:r>
        <w:rPr>
          <w:rFonts w:ascii="Times New Roman"/>
          <w:b w:val="false"/>
          <w:i w:val="false"/>
          <w:color w:val="000000"/>
          <w:vertAlign w:val="subscript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>=0,4*∑</w:t>
      </w:r>
      <w:r>
        <w:rPr>
          <w:rFonts w:ascii="Times New Roman"/>
          <w:b w:val="false"/>
          <w:i w:val="false"/>
          <w:color w:val="000000"/>
          <w:vertAlign w:val="subscript"/>
        </w:rPr>
        <w:t>кв</w:t>
      </w:r>
      <w:r>
        <w:rPr>
          <w:rFonts w:ascii="Times New Roman"/>
          <w:b w:val="false"/>
          <w:i w:val="false"/>
          <w:color w:val="000000"/>
          <w:sz w:val="28"/>
        </w:rPr>
        <w:t>+0,6*∑</w:t>
      </w:r>
      <w:r>
        <w:rPr>
          <w:rFonts w:ascii="Times New Roman"/>
          <w:b w:val="false"/>
          <w:i w:val="false"/>
          <w:color w:val="000000"/>
          <w:vertAlign w:val="subscript"/>
        </w:rPr>
        <w:t>ИП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где: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∑</w:t>
      </w:r>
      <w:r>
        <w:rPr>
          <w:rFonts w:ascii="Times New Roman"/>
          <w:b w:val="false"/>
          <w:i w:val="false"/>
          <w:color w:val="000000"/>
          <w:vertAlign w:val="subscript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> – годовая оценка;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∑</w:t>
      </w:r>
      <w:r>
        <w:rPr>
          <w:rFonts w:ascii="Times New Roman"/>
          <w:b w:val="false"/>
          <w:i w:val="false"/>
          <w:color w:val="000000"/>
          <w:vertAlign w:val="subscript"/>
        </w:rPr>
        <w:t>кв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 пункте 27 настоящей Методики, приводится к пятибалльной системе оценок, а именно: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∑</w:t>
      </w:r>
      <w:r>
        <w:rPr>
          <w:rFonts w:ascii="Times New Roman"/>
          <w:b w:val="false"/>
          <w:i w:val="false"/>
          <w:color w:val="000000"/>
          <w:vertAlign w:val="subscript"/>
        </w:rPr>
        <w:t>ИП</w:t>
      </w: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(среднеарифмети-ческое значение).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76"/>
    <w:bookmarkStart w:name="z83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Руководитель отдела аппарата областного маслихата обеспечивает проведение заседания Комиссии по рассмотрению результатов оценки в соответствии с графиком, согласованным с председателем Комиссии. 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аппарата областного маслихата предоставляет на заседание Комиссии следующие документы: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 оценочные листы;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Руководитель отдела аппарата областного маслихата ознакамливает служащего корпуса "Б" с результатами оценки в течение двух рабочих дней со дня ее завершения.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 послужной список. В этом случае руководителем отдела аппарата областного маслихата в произвольной форме составляется акт об отказе от ознакомления.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аппарате областного маслихата.</w:t>
      </w:r>
    </w:p>
    <w:bookmarkEnd w:id="90"/>
    <w:bookmarkStart w:name="z97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 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оценки, рекомендует государственному органу отменить решение Комиссии.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95"/>
    <w:bookmarkStart w:name="z10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 законодательством.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 послужные списки.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</w:p>
        </w:tc>
      </w:tr>
    </w:tbl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bookmarkEnd w:id="104"/>
    <w:bookmarkStart w:name="z112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Индивидуальный план работы административного государственного служащего корпуса "Б"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(период, на который составляется индивидуальный план)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служащего: _____________________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111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2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3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4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5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Количество целевых показателей составляет не более четырех, из них не менее половины измеримых.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5"/>
        <w:gridCol w:w="6585"/>
      </w:tblGrid>
      <w:tr>
        <w:trPr>
          <w:trHeight w:val="30" w:hRule="atLeast"/>
        </w:trPr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  <w:bookmarkEnd w:id="119"/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</w:p>
        </w:tc>
      </w:tr>
    </w:tbl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bookmarkEnd w:id="120"/>
    <w:bookmarkStart w:name="z129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(оцениваемый период)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____________________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1511"/>
        <w:gridCol w:w="1313"/>
        <w:gridCol w:w="1314"/>
        <w:gridCol w:w="756"/>
        <w:gridCol w:w="1363"/>
        <w:gridCol w:w="2365"/>
        <w:gridCol w:w="2366"/>
        <w:gridCol w:w="574"/>
      </w:tblGrid>
      <w:tr>
        <w:trPr>
          <w:trHeight w:val="30" w:hRule="atLeast"/>
        </w:trPr>
        <w:tc>
          <w:tcPr>
            <w:tcW w:w="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9"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0"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1"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  <w:bookmarkEnd w:id="13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аппарата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</w:p>
        </w:tc>
      </w:tr>
    </w:tbl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bookmarkEnd w:id="133"/>
    <w:bookmarkStart w:name="z149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Оценочный лист 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(оцениваемый год)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служащего:_____________________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"/>
        <w:gridCol w:w="1777"/>
        <w:gridCol w:w="2316"/>
        <w:gridCol w:w="482"/>
        <w:gridCol w:w="1734"/>
        <w:gridCol w:w="3455"/>
        <w:gridCol w:w="1536"/>
      </w:tblGrid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41"/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2"/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до 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3"/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4"/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5"/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…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  <w:bookmarkEnd w:id="14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</w:p>
        </w:tc>
      </w:tr>
    </w:tbl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</w:p>
        </w:tc>
      </w:tr>
    </w:tbl>
    <w:bookmarkStart w:name="z16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48"/>
    <w:bookmarkStart w:name="z166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49"/>
    <w:bookmarkStart w:name="z16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</w:t>
      </w:r>
    </w:p>
    <w:bookmarkEnd w:id="150"/>
    <w:bookmarkStart w:name="z16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</w:t>
      </w:r>
      <w:r>
        <w:rPr>
          <w:rFonts w:ascii="Times New Roman"/>
          <w:b w:val="false"/>
          <w:i/>
          <w:color w:val="000000"/>
          <w:sz w:val="28"/>
        </w:rPr>
        <w:t>наименование</w:t>
      </w:r>
      <w:r>
        <w:rPr>
          <w:rFonts w:ascii="Times New Roman"/>
          <w:b w:val="false"/>
          <w:i/>
          <w:color w:val="000000"/>
          <w:sz w:val="28"/>
        </w:rPr>
        <w:t xml:space="preserve"> государственного органа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bookmarkEnd w:id="151"/>
    <w:bookmarkStart w:name="z16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</w:p>
    <w:bookmarkEnd w:id="152"/>
    <w:bookmarkStart w:name="z17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</w:t>
      </w:r>
      <w:r>
        <w:rPr>
          <w:rFonts w:ascii="Times New Roman"/>
          <w:b w:val="false"/>
          <w:i/>
          <w:color w:val="000000"/>
          <w:sz w:val="28"/>
        </w:rPr>
        <w:t>вид</w:t>
      </w:r>
      <w:r>
        <w:rPr>
          <w:rFonts w:ascii="Times New Roman"/>
          <w:b w:val="false"/>
          <w:i/>
          <w:color w:val="000000"/>
          <w:sz w:val="28"/>
        </w:rPr>
        <w:t xml:space="preserve"> оценки: квартальная/годовая и оцениваемый период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(квартал и (или) год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bookmarkEnd w:id="153"/>
    <w:bookmarkStart w:name="z171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Результаты оценки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155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Корректировка Комиссией результатов оценки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56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57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58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/>
          <w:color w:val="000000"/>
          <w:sz w:val="28"/>
        </w:rPr>
        <w:t>Проверено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Секретарь Комиссии: _______________________ Дата: _____________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</w:t>
      </w:r>
      <w:r>
        <w:rPr>
          <w:rFonts w:ascii="Times New Roman"/>
          <w:b w:val="false"/>
          <w:i/>
          <w:color w:val="000000"/>
          <w:sz w:val="28"/>
        </w:rPr>
        <w:t>Фамилия, инициалы</w:t>
      </w:r>
      <w:r>
        <w:rPr>
          <w:rFonts w:ascii="Times New Roman"/>
          <w:b w:val="false"/>
          <w:i/>
          <w:color w:val="000000"/>
          <w:sz w:val="28"/>
        </w:rPr>
        <w:t>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Председатель Комиссии: _____________________ Дата: ____________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</w:t>
      </w:r>
      <w:r>
        <w:rPr>
          <w:rFonts w:ascii="Times New Roman"/>
          <w:b w:val="false"/>
          <w:i/>
          <w:color w:val="000000"/>
          <w:sz w:val="28"/>
        </w:rPr>
        <w:t>Фамилия, инициалы</w:t>
      </w:r>
      <w:r>
        <w:rPr>
          <w:rFonts w:ascii="Times New Roman"/>
          <w:b w:val="false"/>
          <w:i/>
          <w:color w:val="000000"/>
          <w:sz w:val="28"/>
        </w:rPr>
        <w:t>,</w:t>
      </w:r>
      <w:r>
        <w:rPr>
          <w:rFonts w:ascii="Times New Roman"/>
          <w:b w:val="false"/>
          <w:i/>
          <w:color w:val="000000"/>
          <w:sz w:val="28"/>
        </w:rPr>
        <w:t xml:space="preserve">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Член Комиссии: ____________________________ Дата: _____________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</w:t>
      </w:r>
      <w:r>
        <w:rPr>
          <w:rFonts w:ascii="Times New Roman"/>
          <w:b w:val="false"/>
          <w:i/>
          <w:color w:val="000000"/>
          <w:sz w:val="28"/>
        </w:rPr>
        <w:t>Фамилия, инициалы</w:t>
      </w:r>
      <w:r>
        <w:rPr>
          <w:rFonts w:ascii="Times New Roman"/>
          <w:b w:val="false"/>
          <w:i/>
          <w:color w:val="000000"/>
          <w:sz w:val="28"/>
        </w:rPr>
        <w:t>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bookmarkEnd w:id="16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