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4ff9" w14:textId="31c4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отдельных категорий граждан города Караганды для проезда на внутригородском общественном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Караганды от 17 мая 2017 года N 19/15 и решение Карагандинского городского маслихата от 10 мая 2017 года N 149. Зарегистрировано Департаментом юстиции Карагандинской области 29 мая 2017 года N 4262.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льготный проезд на внутригородском общественном транспорте (кроме такси) следующим категориям граждан города Караганды: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получателям пенсий, государственного специального пособия, как работавшим на подземных и открытых горных работах, на работах с особо вредными и особо тяжелыми условиями труда (по списку 1 и 2), размеры пенсий и пособий которых не превышают двадцати двух месячных расчетных показателей – бесплатный проезд;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одному из родителей, из числа многодетных семей, имеющих в своем составе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– бесплатный проезд;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1-2) исключен совместным постановлением акимата города Караганды от 17.04.2023 </w:t>
      </w:r>
      <w:r>
        <w:rPr>
          <w:rFonts w:ascii="Times New Roman"/>
          <w:b w:val="false"/>
          <w:i w:val="false"/>
          <w:color w:val="000000"/>
          <w:sz w:val="28"/>
        </w:rPr>
        <w:t>№ 26/01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Карагандинского городского маслихата от 13.04.2023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детям – сиротам, детям оставшихся без попечения родителей, детям из многодетных семей, детям по утере одного из родителей, детям одиноких матерей,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– бесплатный проезд;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 и ветеранам приравненных по льготам к ветеранам Великой Отечественной войны – бесплатный проезд;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репрессий", не получающим пенсию и государственное социальное пособие – бесплатный проезд;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второй, третьей групп – бесплатный проезд;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одному из родителей, воспитывающих ребенка-инвалида до восемнадцати лет первой, второй, третьей группы – бесплатный проезд;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опекунам инвалидов первой, второй группы – бесплатный проезд;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получателям государственного социального пособия по случаю потери кормильца – бесплатный проезд;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получателям специальных государственных пособий, как семьям погибших военнослужащих – бесплатный проезд.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от 7 до 18 лет – бесплатный проезд.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совместным постановлением акимата города Караганды от 26.04.2019 </w:t>
      </w:r>
      <w:r>
        <w:rPr>
          <w:rFonts w:ascii="Times New Roman"/>
          <w:b w:val="false"/>
          <w:i w:val="false"/>
          <w:color w:val="000000"/>
          <w:sz w:val="28"/>
        </w:rPr>
        <w:t>№ 20/01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Карагандинского городского маслихата от 25.04.2019 № 390 (вводится в действие по истечении десяти календарных дней после первого официального опубликования); совместным постановлением акимата города Караганды от 16.05.2019 </w:t>
      </w:r>
      <w:r>
        <w:rPr>
          <w:rFonts w:ascii="Times New Roman"/>
          <w:b w:val="false"/>
          <w:i w:val="false"/>
          <w:color w:val="000000"/>
          <w:sz w:val="28"/>
        </w:rPr>
        <w:t>№ 25/01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Карагандинского городского маслихата от 15.05.2019 № 408 (вводится в действие со дня его первого официального опубликования); совместным постановлением акимата города Караганды от 17.03.2021 </w:t>
      </w:r>
      <w:r>
        <w:rPr>
          <w:rFonts w:ascii="Times New Roman"/>
          <w:b w:val="false"/>
          <w:i w:val="false"/>
          <w:color w:val="000000"/>
          <w:sz w:val="28"/>
        </w:rPr>
        <w:t>№ 19/01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Карагандинского городского маслихата от 17.03.2021 № 30 (вводится в действие после дня его первого официального опубликования); совместными постановлением акимата города Караганды от 29.06.2022 </w:t>
      </w:r>
      <w:r>
        <w:rPr>
          <w:rFonts w:ascii="Times New Roman"/>
          <w:b w:val="false"/>
          <w:i w:val="false"/>
          <w:color w:val="000000"/>
          <w:sz w:val="28"/>
        </w:rPr>
        <w:t>№ 31/02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Карагандинского городского маслихата от 29.06.2022 № 173 (вводится в действие по истечении десяти календарных дней после дня его первого официального опубликования); совместным постановлением акимата города Караганды от 17.04.2023 </w:t>
      </w:r>
      <w:r>
        <w:rPr>
          <w:rFonts w:ascii="Times New Roman"/>
          <w:b w:val="false"/>
          <w:i w:val="false"/>
          <w:color w:val="000000"/>
          <w:sz w:val="28"/>
        </w:rPr>
        <w:t>№ 26/01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Карагандинского городского маслихата от 13.04.2023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источником финансирования городской бюджет и предоставить вышеуказанным категориям лиц льготные транспортные карты длительного пользования.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совместного постановления акимата города Караганды от 17.04.2023 </w:t>
      </w:r>
      <w:r>
        <w:rPr>
          <w:rFonts w:ascii="Times New Roman"/>
          <w:b w:val="false"/>
          <w:i w:val="false"/>
          <w:color w:val="000000"/>
          <w:sz w:val="28"/>
        </w:rPr>
        <w:t>№ 26/01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Карагандинского городского маслихата от 13.04.2023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совместного решения Карагандинского городского маслихата и постановления акимата города Караганды "О льготном проезде отдельных категорий граждан города Караганды для проезда на внутригородском общественном транспорте (кроме такси)" возложить на курирующего заместителя акима города Караганды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совместного постановления акимата города Караганды от 17.04.2023 </w:t>
      </w:r>
      <w:r>
        <w:rPr>
          <w:rFonts w:ascii="Times New Roman"/>
          <w:b w:val="false"/>
          <w:i w:val="false"/>
          <w:color w:val="000000"/>
          <w:sz w:val="28"/>
        </w:rPr>
        <w:t>№ 26/01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Карагандинского городского маслихата от 13.04.2023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решение и постановление вводится в действие по истечении десяти календарных дней после первого официального опубликования и распространяется на отношения, возникшие с 1 января 2017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Зорин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Карагандинского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