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4f9d" w14:textId="2d14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Осакаровского районного маслихата Карагандинской области от 4 декабря 2017 года № 368. Зарегистрировано Департаментом юстиции Карагандинской области 21 декабря 2017 года № 4494.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опубликованно в газете "Сельский труженик" 1 февраля 2014 года № 5 (7385), в информационно-правовой системе "Әділет" 6 февраля 2014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среднедушевого дохода, не превышающего порога, установленного местным представительным органом в однократном отношении к прожиточному минимуму.";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"25-1. По одному из установленных оснований социальная помощь в течение одного календарного года повторно не оказывается.";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26-4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отдела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Осакаровского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"4" декабря 2017 года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