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f5a0" w14:textId="905f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июля 2017 года № 134. Зарегистрировано Департаментом юстиции Кызылординской области 21 августа 2017 года № 5942. Утратило силу решением Кызылординского областного маслихата от 29 марта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29.03.2024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 Кызылординского областного маслихата,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Байкадамов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 областного маслихата от "14" июля 2017 года № 134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Кызылординской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с изменениями, внесенными решением Кызылординского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регулирования миграционных процессов в Кызылординской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другими нормативными правовыми актами по вопросам миграции населения и определяют порядок регулирования миграционных процессов в Кызылординской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Регулирование миграционных процессов основывается 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Основные понятия, которые используются в настоящих типовых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переселенец – внутренний мигрант, переселяющийся в регионы, определенные Правительством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Кызылординского областного маслихата от 18.06.2019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Кызылординской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регионе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регионе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регулирования миграционных процессов в регионе государственное учреждение "Управление координации занятости и социальных программ Кызылординской области" в уполномоченный орган по вопросам миграции населения вносят предложения, касающиеся: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Государственное учреждение "Управление координации занятости и социальных программ Кызылординской области"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