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0361e" w14:textId="a4036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20 января 2017 года № 24. Зарегистрировано Департаментом юстиции Костанайской области 31 января 2017 года № 6820. Утратило силу постановлением акимата Костанайской области от 28 марта 2017 года № 152.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акимата Костанайской области от 28.03.2017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развития племенного животноводства, повышения продуктивности и качества продукции животноводства,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ноября 2014 года № 3-1/600 (зарегистрирован в Реестре государственной регистрации нормативных правовых актов под № 9987)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объемы субсидий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направлениям субсидирования развития племенного животноводства, повышения продуктивности и качества продукции животноводства на 2017 год.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курирующего заместителя акима Костанайской области.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2017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2017 года № 24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3743"/>
        <w:gridCol w:w="457"/>
        <w:gridCol w:w="3441"/>
        <w:gridCol w:w="3792"/>
      </w:tblGrid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направления субсидирования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  <w:bookmarkEnd w:id="6"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крестьянских (фермерских), личных подсобных хозяйствах и производственных кооперативах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43463573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  <w:bookmarkEnd w:id="8"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0"/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скота, охваченного породным преобразованием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68599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1234782000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1"/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племенного крупного рогатого скота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20146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402920000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12"/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племенных быков-производителей мясных пород в общественных стадах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32032000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и селекционного крупного рогатого скота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4"/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племенной крупный рогатый скот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567028000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5"/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племенной и селекционный крупный рогатый скот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говядины: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7"/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уровень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427833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128349900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8"/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уровень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353596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60111320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19"/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уровень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814380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81438000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0"/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бычков на откормочные площадки первого уровня производства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  <w:bookmarkEnd w:id="21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2558313220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скотоводство</w:t>
            </w:r>
          </w:p>
          <w:bookmarkEnd w:id="22"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4"/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племенного крупного рогатого скота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15780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315600000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5"/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племенных быков-производителей молочных и комбинированных пород в общественных стадах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и селекционного крупного рогатого скота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7"/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племенной крупный рогатый скот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32802000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8"/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племенной крупный рогатый скот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9"/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0"/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уровень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18456200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461405000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1"/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уровень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25492400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382386000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32"/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уровень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4548120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  <w:bookmarkEnd w:id="33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1256706200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  <w:bookmarkEnd w:id="34"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птицы: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6"/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уровень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2755000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  <w:bookmarkEnd w:id="37"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яйца: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9"/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уровень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265536257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796608771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40"/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уровень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78905000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  <w:bookmarkEnd w:id="41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1001761771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  <w:bookmarkEnd w:id="42"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4"/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овец, охваченного породным преобразованием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5"/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баранчиков и ярок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баранины (ягнятины):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7"/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уровень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  <w:bookmarkEnd w:id="48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  <w:bookmarkEnd w:id="49"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0"/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лошадей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1"/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конины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38184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3512928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2"/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кумыса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22383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  <w:bookmarkEnd w:id="53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  <w:bookmarkEnd w:id="54"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5"/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свинины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874336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85684928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56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5108668000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