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69cb" w14:textId="a566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7 апреля 2008 года № 201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330. Зарегистрировано Департаментом юстиции Костанайской области 8 августа 2017 года № 7156.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 и режима их хозяйственного использования" (зарегистрировано в Реестре государственной регистрации нормативных правовых актов под № 3636, опубликовано 4 июня 2008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водоохранную зону и полосу реки Тобол на участке под строительство микрорайона "Наурыз" на территории города Костанай по улице Маяковского.";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особые условия хозяйственного использования водоохранной зоны и полосы реки Тобол на участке под строительство микрорайона "Наурыз" на территории города Костанай по улице Маяковского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О. Бекмагамбетов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2008 года № 201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участке под строительство микрорайона "Наурыз" на территории города Костанай по улице Маяковского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допускается: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допускается: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