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5c73" w14:textId="fcd5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декабря 2017 года № 626. Зарегистрировано Департаментом юстиции Костанайской области 28 декабря 2017 года № 7431.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под № 11223)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 на 2018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Костанайской области от 23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под № 6649, опубликовано 15 октября 2016 года в газете "Костанайские новости");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Костанайской области от 17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23 сентября 2016 года № 444 "Об утверждении перечня субсидируемых видов удобрений и предельных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под № 7053, опубликовано 30 мая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 № 626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 на 2018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 нормы с изменениями, внесенными постановлениями акимата Костанайской области от 16.05.2018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14.09.2018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2154"/>
        <w:gridCol w:w="8400"/>
        <w:gridCol w:w="241"/>
        <w:gridCol w:w="1042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  <w:bookmarkEnd w:id="14"/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марки 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K2O-5,5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  <w:bookmarkEnd w:id="17"/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обогащенный 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  <w:bookmarkEnd w:id="21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  <w:bookmarkEnd w:id="23"/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NPK-удобрения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  <w:bookmarkEnd w:id="25"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Райз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нитратный N-10,6, аммонийный N-19,5, амидный N-11,0,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K2O-4,11, P2O5-2,47, SO3-2,33, MgO-0,48, Zn-0,27,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Cu-0,14, Mo-0,07, Fe-0,04,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B-0,03, Mn-0,02, Se-0,03,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Cu-0,13, Fe-0,16, Mn-0,08, B-0,23, Mo-0,08, Co-0,02,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Микромак 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7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N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"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Р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комплексное минеральное удобрение "Акварин", марка "Акварин-3" 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N3:Р11:К35+MgO4,0+S9,0+Nнит.-3,0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328,746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"Акварин", марка "Акварин-13"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N13:Р41:К13+Nнит.-4,4+Nамм.-8,6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346,843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марки В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16,9;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Монокалийфосфат 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Р2O5 –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NO3- 4,4, P2O5-40, K2O-13, SO3-27.5,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марки Бор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 проникающий агент –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Медь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S-8,96, аминокислоты, в биоактивной L-форме-11, проникающий агент-1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Калий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Se-0,003, Co-0,001, комплекс смачивающих веществ-1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Вита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K2O- 0,06, SO3-9,34, MgO-2,28, аминокислоты в L-активной форме-15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CaO-32, N-17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марки СХ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MgO-15,5, N-11,1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Грогрин микро Феррал 6 (Fe-EDDHA)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Fe-(EDDHA)-6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Моноформы", марки "Волски Моно-Сера"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Моноформы", марки "Волски Моно-Бор"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Микрокомплекс", марки "Экомак"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