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cdfd" w14:textId="ce0c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0 января 2017 года № 157. Зарегистрировано Департаментом юстиции Костанайской области 3 февраля 2017 года № 6822. Утратило силу постановлением акимата города Костанай Костанайской области от 9 марта 2022 года № 4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й Костанай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ное в Реестре государственной регистрации нормативных правовых актов № 14010)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организациям, без учета рабочих мест на тяжелых работах, работах с вредными, опасными условиями труда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государственном языке, текст на русском языке не меняется постановлением акимата города Костанай Костанайской области от 23.02.2018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