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e6d7" w14:textId="cfde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государственного учреждения "Аппарат Костанайского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21 февраля 2017 года № 113. Зарегистрировано Департаментом юстиции Костанайской области 18 марта 2017 года № 6924. Утратило силу решением маслихата города Костаная Костанайской области от 12 марта 2018 года № 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Костаная Костанайской области от 12.03.2018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 Костанайский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государственного учреждения "Аппарат Костанайского городского маслихата".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решение маслихата от 1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№ 13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Методики оценки деятельности административных государственных служащих корпуса "Б" государственного учреждения "Аппарат Костанайского городского маслихата" (зарегистрированное в Реестре государственной регистрации нормативных правовых актов за № 6316, опубликованное 23 мая 2016 года в информационно-правовой системе "Әділет").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 депутат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избирательному округу № 14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Игимбаева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февраля 2017 года № 113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государственного учреждения "Аппарат Костанайского городского маслихата"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Настоящая Методика оценки деятельности административных государственных служащих корпуса "Б" государственного учреждения "Аппарат Костанайского городского маслихата"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приказом Председателя Агентства Республики Казахстан по делам государственной службы и противодействию коррупции от 29 декабря 2016 года </w:t>
      </w:r>
      <w:r>
        <w:rPr>
          <w:rFonts w:ascii="Times New Roman"/>
          <w:b w:val="false"/>
          <w:i w:val="false"/>
          <w:color w:val="000000"/>
          <w:sz w:val="28"/>
        </w:rPr>
        <w:t>№ 110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за № 14637) и определяет алгоритм оценки деятельности административных государственных служащих корпуса "Б" государственного учреждения "Аппарат Костанайского городского маслихата" (далее – служащие корпуса "Б").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Оценка деятельности служащих корпуса "Б" (далее – оценка) проводится для определения эффективности и качества их работы.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Оценка проводится по результатам деятельности служащего корпуса "Б" на занимаемой должности: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итогам года (годовая оценка) – не позднее двадцать пятого декабря оцениваемого года.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служащего корпуса "Б" не проводится в случаях, если срок пребывания на занимаемой должности в оцениваемом периоде составляет менее трех месяцев, а также в период испытательного срока.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Служащие корпуса "Б", находящиеся в социальных отпусках либо периоде временной нетрудоспособности, проходят оценку в течение пяти рабочих дней после выхода на работу.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Непосредственным руководителем служащего корпуса "Б" является лицо, которому он подчинен согласно своей должностной инструкции.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Годовая оценка складывается из: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средней оценки служащего корпуса "Б" за отчетные кварталы;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оценки выполнения служащим корпуса "Б" индивидуального плана работы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проведения оценки секретарем Костанайского городского маслихата, имеющим право назначения на государственную должность и освобождения от государственной должности служащего корпуса "Б", создается Комиссия по оценке (далее – Комиссия), рабочим органом которой является организационно-правовой отдел государственного учреждения "Аппарат Костанайского городского маслихата" (далее – организационно-правовой отдел).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Заседание Комиссии считается правомочным, если на нем присутствовали не менее двух третей ее состава.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Замена отсутствующего члена или председателя Комиссии осуществляется по решению уполномоченного лица путем внесения изменения в распоряжение о создании Комиссии.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Решение Комиссии принимается открытым голосованием.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Результаты голосования определяются большинством голосов членов Комиссии. При равенстве голосов голос председателя Комиссии является решающим.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Секретарем Комиссии является главный специалист государственного учреждения "Аппарат Костанайского городского маслихата", ответственный за ведение кадрового делопроизводства (далее – главный специалист). Секретарь Комиссии не принимает участие в голосовании.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Индивидуальный план работы составляется служащим корпуса "Б" совместно с его непосредственным руководителем не позднее десятого января оцениваемого года,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При назначении служащего корпуса "Б" на должность после срока,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Количество целевых показателей в индивидуальном плане работы служащего корпуса "Б" составляет не более четырех, которые должны быть конкретными, измеримыми, достижимыми, с определенным сроком исполнения.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Индивидуальный план составляется в двух экземплярах. Один экземпляр передается главному специалисту. Второй экземпляр находится у непосредственного руководителя служащего корпуса "Б".</w:t>
      </w:r>
    </w:p>
    <w:bookmarkEnd w:id="28"/>
    <w:bookmarkStart w:name="z35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Главный специалист формирует график проведения оценки по согласованию с председателем Комиссии.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за десять календарных дней до начала проведения оценки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Квартальная оценка исполнения должностных обязанностей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Оценка исполнения должностных обязанностей складывается из базовых, поощрительных и штрафных баллов.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Базовые баллы устанавливаются на уровне 100 баллов за выполнение служащим своих должностных обязанностей.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Показатели деятельности, превышающие средние объемы текущей работы и сложные виды деятельности определяются государственными органами самостоятельно исходя из своей отраслевой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Штрафные баллы выставляются за нарушения исполнительской и трудовой дисциплины.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К нарушениям исполнительской дисциплины относятся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исполнительской дисциплины служат документально подтвержденные сведения от главного специалиста государственного учреждения "Аппарат Костанайского городского маслихата", ответственного за ведение документооборота (далее – главный специалист, ответственный за ведение документооборота) и непосредственного руководителя служащего корпуса "Б".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К нарушениям трудовой дисциплины относятся: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опоздания на работу без уважительной причины;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нарушения служащими служебной этики.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Источниками информации о фактах нарушения трудовой дисциплины служат документально подтвержденные сведения от главного специалиста и непосредственного руководителя служащего корпуса "Б".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Для проведения оценки исполнения должностных обязанностей служащий корпуса "Б" представляет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Непосредственный руководитель с учетом представленных главным специалистом и главным специалистом, ответственным за ведение документооборота, сведений о фактах нарушения служащим корпуса "Б" трудовой и исполнительской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согласования непосредственным руководителем оценочный лист подписывается служащим корпуса "Б".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подписания оценочного листа не является препятствием для направления документов на заседание Комиссии.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Итоговая квартальная оценка служащего корпуса "Б" вычисляется непосредственным руководителем по следующей формуле: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1"/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52"/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поощрительные баллы;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– штрафные баллы.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Итоговая квартальная оценка выставляется по следующей шкале: менее 80 баллов – "неудовлетворительно", от 80 до 105 (включительно) баллов – "удовлетворительно", от 106 до 130 (включительно) баллов – "эффективно", свыше 130 баллов – "превосходно".</w:t>
      </w:r>
    </w:p>
    <w:bookmarkEnd w:id="55"/>
    <w:bookmarkStart w:name="z6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Годовая оценка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Для проведения годовой оценки служащий корпуса "Б" направляет для согласования заполненный оценочный лист выполнения индивидуального плана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Оценка выполнения индивидуального плана работы выставляется по следующей шкале: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невыполнение целевого показателя, предусмотренного индивидуальным планом работы, присваивается 2 балла;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частичное выполнение целевого показателя – 3 балла;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выполнение целевого показателя (достижение ожидаемого результата) – 4 балла;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превышение ожидаемого результата целевого показателя – 5 баллов.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согласования непосредственным руководителем оценочный лист подписывается служащим корпуса "Б".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от подписания оценочного листа служащего корпуса "Б" не может служить препятствием для направления документов на заседание Комиссии. В этом случае главным специалистом и непосредственным руководителем служащего корпуса "Б" в произвольной форме составляется акт об отказе от ознакомления.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Итоговая годовая оценка служащего корпуса "Б" вычисляется главным специалистом не позднее пяти рабочих дней до заседания Комиссии по следующей формуле: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7"/>
    <w:p>
      <w:pPr>
        <w:spacing w:after="0"/>
        <w:ind w:left="0"/>
        <w:jc w:val="both"/>
      </w:pPr>
      <w:r>
        <w:drawing>
          <wp:inline distT="0" distB="0" distL="0" distR="0">
            <wp:extent cx="28575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9"/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0"/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27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"неудовлетворительно" (менее 80 баллов) присваиваются 2 балла,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"удовлетворительно" (от 80 до 105 баллов) – 3 балла,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"эффективно" (от 106 до 130 (включительно) баллов) – 4 балла,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значению "превосходно" (свыше 130 баллов) – 5 баллов;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75"/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Итоговая годовая оценка выставляется по следующей шкале: менее 3 баллов – "неудовлетворительно", от 3 до 3,9 баллов – "удовлетворительно", от 4 до 4,9 баллов – "эффективно", 5 баллов – "превосходно".</w:t>
      </w:r>
    </w:p>
    <w:bookmarkEnd w:id="76"/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Рассмотрение результатов оценки Комиссией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Главный специалист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Главный специалист предоставляет на заседание Комиссии следующие документы: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заполненные оценочные листы;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должностную инструкцию служащего корпуса "Б";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протокола заседания Комиссии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Комиссия рассматривает результаты квартальных и годовой оценки и принимает одно из следующих решений: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утвердить результаты оценки;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пересмотреть результаты оценки.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пересмотре результатов оценки Комиссия корректирует оценку с соответствующим пояснением в протоколе.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Главный специалист ознакамливает служащего корпуса "Б" с результатами оценки в течение двух рабочих дней со дня ее завершения.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Ознакомление служащего корпуса "Б" с результатами оценки осуществляется в письменной или электронной форме.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Отказ служащего корпуса "Б" от ознакомления не является препятствием для внесения результатов оценки в его послужной список. В этом случае главным специалистом в произвольной форме составляется акт об отказе от ознакомления.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, а также подписанный протокол заседания Комиссии хранятся в организационно-правовом отделе.</w:t>
      </w:r>
    </w:p>
    <w:bookmarkEnd w:id="90"/>
    <w:bookmarkStart w:name="z97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Обжалование результатов оценки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установленного законодательством порядка проведения оценки рекомендует государственному органу отменить решение Комиссии.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Служащий корпуса "Б" вправе обжаловать результаты оценки в суде.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Принятие решений по результатам оценки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Результаты оценки являются основаниями для принятия решений по выплате бонусов и обучению.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Бонусы выплачиваются служащим корпуса "Б" с результатами оценки "превосходно" и "эффективно".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Результаты оценки деятельности служащих корпуса "Б" вносятся в их послужные списки.</w:t>
      </w:r>
    </w:p>
    <w:bookmarkEnd w:id="1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04"/>
    <w:bookmarkStart w:name="z112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__________________________________год</w:t>
      </w:r>
      <w:r>
        <w:br/>
      </w:r>
      <w:r>
        <w:rPr>
          <w:rFonts w:ascii="Times New Roman"/>
          <w:b/>
          <w:i w:val="false"/>
          <w:color w:val="000000"/>
        </w:rPr>
        <w:t>(период, на который составляется индивидуальный план)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 служащего: ________________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служащего: ___________________________________________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служащего: _______________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1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37"/>
        <w:gridCol w:w="5780"/>
        <w:gridCol w:w="2683"/>
      </w:tblGrid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12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показатели *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Ожидаемый результат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1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14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2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15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Целевой показатель 3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6"/>
        </w:tc>
        <w:tc>
          <w:tcPr>
            <w:tcW w:w="5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2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Целевые показатели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целевых показателей составляет не более четырех, из них не менее половины измеримых.</w:t>
      </w:r>
    </w:p>
    <w:bookmarkEnd w:id="1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0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21"/>
    <w:bookmarkStart w:name="z130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 квартал ____ года</w:t>
      </w:r>
      <w:r>
        <w:br/>
      </w:r>
      <w:r>
        <w:rPr>
          <w:rFonts w:ascii="Times New Roman"/>
          <w:b/>
          <w:i w:val="false"/>
          <w:color w:val="000000"/>
        </w:rPr>
        <w:t>(оцениваемый период)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________________________________________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______________________________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</w:t>
      </w:r>
    </w:p>
    <w:bookmarkEnd w:id="127"/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исполнения должностных обязанностей:</w:t>
      </w:r>
    </w:p>
    <w:bookmarkEnd w:id="1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4"/>
        <w:gridCol w:w="1992"/>
        <w:gridCol w:w="1730"/>
        <w:gridCol w:w="1730"/>
        <w:gridCol w:w="1993"/>
        <w:gridCol w:w="1730"/>
        <w:gridCol w:w="1731"/>
        <w:gridCol w:w="420"/>
      </w:tblGrid>
      <w:tr>
        <w:trPr>
          <w:trHeight w:val="30" w:hRule="atLeast"/>
        </w:trPr>
        <w:tc>
          <w:tcPr>
            <w:tcW w:w="9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2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Самооценка служащего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непосредственного руководителя</w:t>
            </w:r>
          </w:p>
        </w:tc>
        <w:tc>
          <w:tcPr>
            <w:tcW w:w="4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поощряемых показателях и видах деятельности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исполнительской дисциплины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фактах нарушения трудовой дисциплины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31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2"/>
        </w:tc>
        <w:tc>
          <w:tcPr>
            <w:tcW w:w="1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самооценки: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оценки:</w:t>
            </w:r>
          </w:p>
        </w:tc>
        <w:tc>
          <w:tcPr>
            <w:tcW w:w="4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84"/>
        <w:gridCol w:w="6716"/>
      </w:tblGrid>
      <w:tr>
        <w:trPr>
          <w:trHeight w:val="30" w:hRule="atLeast"/>
        </w:trPr>
        <w:tc>
          <w:tcPr>
            <w:tcW w:w="558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3"/>
        </w:tc>
        <w:tc>
          <w:tcPr>
            <w:tcW w:w="671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4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34"/>
    <w:bookmarkStart w:name="z146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  <w:r>
        <w:br/>
      </w:r>
      <w:r>
        <w:rPr>
          <w:rFonts w:ascii="Times New Roman"/>
          <w:b/>
          <w:i w:val="false"/>
          <w:color w:val="000000"/>
        </w:rPr>
        <w:t>_____________________ год</w:t>
      </w:r>
      <w:r>
        <w:br/>
      </w:r>
      <w:r>
        <w:rPr>
          <w:rFonts w:ascii="Times New Roman"/>
          <w:b/>
          <w:i w:val="false"/>
          <w:color w:val="000000"/>
        </w:rPr>
        <w:t>(оцениваемый год)</w:t>
      </w:r>
    </w:p>
    <w:bookmarkEnd w:id="135"/>
    <w:bookmarkStart w:name="z14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его наличии)</w:t>
      </w:r>
    </w:p>
    <w:bookmarkEnd w:id="136"/>
    <w:bookmarkStart w:name="z14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оцениваемого служащего: ______________________________________</w:t>
      </w:r>
    </w:p>
    <w:bookmarkEnd w:id="137"/>
    <w:bookmarkStart w:name="z14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Должность оцениваемого служащего: ____________________________</w:t>
      </w:r>
    </w:p>
    <w:bookmarkEnd w:id="138"/>
    <w:bookmarkStart w:name="z15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структурного подразделения оцениваемого служащего:</w:t>
      </w:r>
    </w:p>
    <w:bookmarkEnd w:id="139"/>
    <w:bookmarkStart w:name="z15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140"/>
    <w:bookmarkStart w:name="z15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выполнения индивидуального плана: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78"/>
        <w:gridCol w:w="2839"/>
        <w:gridCol w:w="3699"/>
        <w:gridCol w:w="1548"/>
        <w:gridCol w:w="1548"/>
        <w:gridCol w:w="688"/>
      </w:tblGrid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42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самооценки служащего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оценки руководителя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43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1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44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2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45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целевого показателя 3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до 5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46"/>
        </w:tc>
        <w:tc>
          <w:tcPr>
            <w:tcW w:w="2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71"/>
        <w:gridCol w:w="6629"/>
      </w:tblGrid>
      <w:tr>
        <w:trPr>
          <w:trHeight w:val="30" w:hRule="atLeast"/>
        </w:trPr>
        <w:tc>
          <w:tcPr>
            <w:tcW w:w="567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7"/>
        </w:tc>
        <w:tc>
          <w:tcPr>
            <w:tcW w:w="662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инициалы)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подпись ____________________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Методике оценки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"Аппарат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Костанайского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маслихата"</w:t>
            </w:r>
          </w:p>
        </w:tc>
      </w:tr>
    </w:tbl>
    <w:bookmarkStart w:name="z16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bookmarkEnd w:id="148"/>
    <w:bookmarkStart w:name="z161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государственного органа)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оценки: квартальная/годовая и оцениваемый</w:t>
      </w:r>
      <w:r>
        <w:br/>
      </w:r>
      <w:r>
        <w:rPr>
          <w:rFonts w:ascii="Times New Roman"/>
          <w:b/>
          <w:i w:val="false"/>
          <w:color w:val="000000"/>
        </w:rPr>
        <w:t>период (квартал и (или) год)</w:t>
      </w:r>
    </w:p>
    <w:bookmarkEnd w:id="149"/>
    <w:bookmarkStart w:name="z16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Результаты оценки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5"/>
        <w:gridCol w:w="4272"/>
        <w:gridCol w:w="1602"/>
        <w:gridCol w:w="3575"/>
        <w:gridCol w:w="906"/>
      </w:tblGrid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151"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его наличии) служащих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результатах оценки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Корректировка Комиссией результатов оценки (в случае наличия)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Рекомендации Комиссии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152"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153"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…</w:t>
            </w:r>
          </w:p>
          <w:bookmarkEnd w:id="154"/>
        </w:tc>
        <w:tc>
          <w:tcPr>
            <w:tcW w:w="42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Заключение Комиссии:</w:t>
      </w:r>
    </w:p>
    <w:bookmarkEnd w:id="155"/>
    <w:bookmarkStart w:name="z16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</w:t>
      </w:r>
    </w:p>
    <w:bookmarkEnd w:id="156"/>
    <w:bookmarkStart w:name="z16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Проверено:</w:t>
      </w:r>
    </w:p>
    <w:bookmarkEnd w:id="157"/>
    <w:bookmarkStart w:name="z17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Комиссии: _____________________________ Дата: __________</w:t>
      </w:r>
    </w:p>
    <w:bookmarkEnd w:id="158"/>
    <w:bookmarkStart w:name="z17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инициалы, подпись)</w:t>
      </w:r>
    </w:p>
    <w:bookmarkEnd w:id="159"/>
    <w:bookmarkStart w:name="z17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Комиссии: _________________________ Дата: ___________</w:t>
      </w:r>
    </w:p>
    <w:bookmarkEnd w:id="160"/>
    <w:bookmarkStart w:name="z17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инициалы, подпись)</w:t>
      </w:r>
    </w:p>
    <w:bookmarkEnd w:id="161"/>
    <w:bookmarkStart w:name="z17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Член Комиссии: _________________________________ Дата: ___________</w:t>
      </w:r>
    </w:p>
    <w:bookmarkEnd w:id="162"/>
    <w:bookmarkStart w:name="z17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(фамилия, инициалы, подпись)</w:t>
      </w:r>
    </w:p>
    <w:bookmarkEnd w:id="16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