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1f3f" w14:textId="3401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8 ноября 2017 года № 585. Зарегистрировано Департаментом юстиции Костанайской области 17 ноября 2017 года № 7319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квоты рабочих мест для трудоустройства лиц, освобожденных из мест лишения свободы, в разрезе организаций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Лисаковска по социальным вопросам.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2018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лиц,</w:t>
      </w:r>
      <w:r>
        <w:br/>
      </w:r>
      <w:r>
        <w:rPr>
          <w:rFonts w:ascii="Times New Roman"/>
          <w:b/>
          <w:i w:val="false"/>
          <w:color w:val="000000"/>
        </w:rPr>
        <w:t>освобожденных из мест лишения свободы, в разрезе организаций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1"/>
        <w:gridCol w:w="3275"/>
        <w:gridCol w:w="2811"/>
        <w:gridCol w:w="3551"/>
        <w:gridCol w:w="1332"/>
      </w:tblGrid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5"/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"Казметаллургремонт"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