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e28e" w14:textId="9dce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в Алтынсаринском районе на 2018-2019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20 декабря 2017 года № 138. Зарегистрировано Департаментом юстиции Костанайской области 28 декабря 2017 года № 7436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Алтынсаринскому району на 2018-2019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Лингер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Алтынсаринского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сельского хозяйства акимата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Алтынсаринского района"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Е. Самидосов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декабря 2017 года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земельных отношений акимата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Алтынсаринского района"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А. Сейдахметов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декабря 2017 года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по управлению пастбищами и их использованию</w:t>
      </w:r>
      <w:r>
        <w:br/>
      </w:r>
      <w:r>
        <w:rPr>
          <w:rFonts w:ascii="Times New Roman"/>
          <w:b/>
          <w:i w:val="false"/>
          <w:color w:val="000000"/>
        </w:rPr>
        <w:t>по Алтынсаринскому району на 2018-2019 годы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Схема (карта) расположения пастбищ на территории Алтынсаринского района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Алтынсаринскому району на 2018-2019 годы);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Алтынсаринскому району на 2018-2019 годы);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Карта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Алтынсаринскому району на 2018-2019 годы);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Алтынсаринскому району на 2018-2019 годы);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Алтынсаринскому району на 2018-2019 годы);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Алтынсаринскому району на 2018-2019 годы);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Алтынсаринскому району на 2018-2019 годы).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Алтынсаринского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023100" cy="821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земельных участков, прилагаемый к схеме (карте) расположения пастбищ Алтынсаринского района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0"/>
        <w:gridCol w:w="7960"/>
      </w:tblGrid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7"/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собственников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Рябец Анатолий Андреевич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Лаззат Ергазиевна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Люзолин Виктор Михайлович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Садвокасова Валентина Викторовна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Алтынсаринского района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6"/>
        <w:gridCol w:w="10244"/>
      </w:tblGrid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3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землепользователей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  <w:bookmarkEnd w:id="34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Аскярова Гульнара Асрадовна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Ватажко Андрей Георгиевич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Зартдинов Айрат Ильясович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Кукаева Кульмайра Бексултановна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Абилов Сакен Буранбаевич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Есетаев Есинбай Мухамбеткалиевич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Аманбай Ахмедьянович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Зартдинов Айрат Ильясович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2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Багдагул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Карабеков Абдухамит Кужаевич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Кукаева Завреш Рустановна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Кабжанов Мукаш Кайдарович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Тлеугабылов Сураган Кушербаевич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7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Биктаманов Берик Исенгалиевич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8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Балабиев Эсимжан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Бычков Евгений Владимирович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0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Есымхан Нуркеевич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1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Жугенбаева Кунсулу Жаксылыкович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2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Гульзада Сатаевна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3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Мухаметжанов Сайлахан Ахметжанович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4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Успанова Жанара Габделовна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5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Каскырбай Мыхансалыкович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6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Аманбай Ахмедьянович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7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Капсултанов Серик Тулемисович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58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Мурзатаев Берген Нартаевич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59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Саркисян Тамара Рубеновна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60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Стороженко Лариса Леонидовна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61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Достяров Молдабек Ашимбекович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62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Марлен Мырзагалиевич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63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Байгенжин Еркин Набитаевич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64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Дустьяров Журабек Ашимбекович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65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Оджахвердиева Эсмира Губат кзы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66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Бижанова Сауле Кургамбековна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67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Крысин Сергей Владимирович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68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Сеильбеков Кишинбай Амиргалиевич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69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Уразбаев Байжан Дюсенович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70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Уразбаев Ыбрай Кабдулович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71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Акмурзин Ерлан Кабатаевич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72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 Валентин Витальевич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73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Тойшибаев Аманжол Агайдарович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74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Куанышбаева Гульнара Сагимбаевна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75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Адил Батырбековмч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76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Бакенов Даулет Каиржанович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77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Бекетов Кажет Сагандыкович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78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Елеусизов Серимжан Сабыржанович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79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Умутбаев Серик Селиханович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80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Шамбулов Амангельды Акимжанович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81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Сабирбаев Талгат Тлемисович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82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Абенов Жакан Сейдагазиевич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83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 Валентин Витальевич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84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Буймистров Генадий Генадьевич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85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Лазуткина Наталья Анатольевна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86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Мусафиров Аяган Жакинович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87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Адил Батырбековмч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88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Абдухалимов Кенжебек Ергазевич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89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Жакаев Ануарбек Абилгазимович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90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Тулеш Турсынович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91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Кенжебаева Карлыгаш Заекекызы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92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Люзолин Виктор Михайлович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93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Лаззат Ергазиевна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94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Сеитов Манат Жандарбекович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95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Галымов Серик Сайлауович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96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Тасмухамбатов Адлет Куанышевич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97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Жайлаубаев Сабит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98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Молдакишев Турган Сейтканович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99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Нукеев Болатбак Турлыбекович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100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Рябец Анатолий Андреевич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101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Яценко Василий Владимирович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02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Садвакасова Валентина Виктровна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103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Ташетов Есимхан Баймагамбетович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104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 Магаз Магзумулы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105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Марат Валеевич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106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"Айдала"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107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Парасат"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108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"Беляевка"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109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"Сана"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110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"Д. Турлыханов и К"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111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"Агролидер-К"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112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"АГРО-БИС"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113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"Мельагропром"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114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"Жанабек"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115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"Костанайавтотранс"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16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"Оти-2010"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17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"Мельагропром"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18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"АгроКомТрейд"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19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"Гулькащима"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</w:t>
            </w:r>
          </w:p>
          <w:bookmarkEnd w:id="120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"LAMERC AGRO"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21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Жер-2012"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22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"Кубековское"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23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"ЕР-ТОБОЛ 2014" 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24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"Ермек и К"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25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"Сатай-7"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26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"Темте"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27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"KazGreenery"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28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"Кохана"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29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"Зуевка"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30"/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"Восток-1"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14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9"/>
        <w:gridCol w:w="1968"/>
        <w:gridCol w:w="2537"/>
        <w:gridCol w:w="3484"/>
        <w:gridCol w:w="1592"/>
      </w:tblGrid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132"/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 весенний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 весенне - летний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 весенне - летний - осенний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 осенний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  <w:bookmarkEnd w:id="133"/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  <w:bookmarkEnd w:id="134"/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14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7"/>
    <w:p>
      <w:pPr>
        <w:spacing w:after="0"/>
        <w:ind w:left="0"/>
        <w:jc w:val="both"/>
      </w:pPr>
      <w:r>
        <w:drawing>
          <wp:inline distT="0" distB="0" distL="0" distR="0">
            <wp:extent cx="6985000" cy="697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сезонных пастбищ по Алтынсаринскому району составляет 184143 гектаров.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на землях сельскохозяйственного назначения 134150 гектаров, на землях населенных пунктов 25331 гектаров, на землях лесного фонда 1743 гектаров, на землях запаса 22919 гектаров.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15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Среднесуточная норма потребления воды на одно сельскохозяйственное животное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рационального использования пастбищ,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Заместителем Премьер-Министра Республики Казахстан – Министра сельского хозяйства Республики Казахстан от 24 апреля 2017 года № 173 (зарегистрировано в Реестре государственной регистрации нормативных правовых актов за № 15090).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Оросительных или обводнительных каналов на территории района не имеется.</w:t>
      </w:r>
    </w:p>
    <w:bookmarkEnd w:id="142"/>
    <w:bookmarkStart w:name="z155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доступа пастбищепользователей к водоисточникам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4"/>
    <w:p>
      <w:pPr>
        <w:spacing w:after="0"/>
        <w:ind w:left="0"/>
        <w:jc w:val="both"/>
      </w:pPr>
      <w:r>
        <w:drawing>
          <wp:inline distT="0" distB="0" distL="0" distR="0">
            <wp:extent cx="7810500" cy="904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5"/>
    <w:p>
      <w:pPr>
        <w:spacing w:after="0"/>
        <w:ind w:left="0"/>
        <w:jc w:val="both"/>
      </w:pPr>
      <w:r>
        <w:drawing>
          <wp:inline distT="0" distB="0" distL="0" distR="0">
            <wp:extent cx="5499100" cy="792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6"/>
    <w:p>
      <w:pPr>
        <w:spacing w:after="0"/>
        <w:ind w:left="0"/>
        <w:jc w:val="both"/>
      </w:pPr>
      <w:r>
        <w:drawing>
          <wp:inline distT="0" distB="0" distL="0" distR="0">
            <wp:extent cx="78105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8"/>
    <w:p>
      <w:pPr>
        <w:spacing w:after="0"/>
        <w:ind w:left="0"/>
        <w:jc w:val="both"/>
      </w:pPr>
      <w:r>
        <w:drawing>
          <wp:inline distT="0" distB="0" distL="0" distR="0">
            <wp:extent cx="7810500" cy="494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162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0"/>
    <w:p>
      <w:pPr>
        <w:spacing w:after="0"/>
        <w:ind w:left="0"/>
        <w:jc w:val="both"/>
      </w:pPr>
      <w:r>
        <w:drawing>
          <wp:inline distT="0" distB="0" distL="0" distR="0">
            <wp:extent cx="78105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16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2"/>
    <w:p>
      <w:pPr>
        <w:spacing w:after="0"/>
        <w:ind w:left="0"/>
        <w:jc w:val="both"/>
      </w:pPr>
      <w:r>
        <w:drawing>
          <wp:inline distT="0" distB="0" distL="0" distR="0">
            <wp:extent cx="7797800" cy="728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16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898"/>
        <w:gridCol w:w="898"/>
        <w:gridCol w:w="1158"/>
        <w:gridCol w:w="2200"/>
        <w:gridCol w:w="898"/>
        <w:gridCol w:w="898"/>
        <w:gridCol w:w="1158"/>
        <w:gridCol w:w="2201"/>
        <w:gridCol w:w="900"/>
      </w:tblGrid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4"/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2017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2018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весенний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весенне-летний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весенне - летний - осенний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осенний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весенний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весенне-летний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весенне - летний - осенний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осенний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Димитровский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6"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отдыхаю­щий загон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7"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Свердловка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8"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Омарова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9"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Шербаковский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0"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Убаганский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1"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Маяковский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2"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Новоалексеевский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3"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Приозерный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4"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Большечураковский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5"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Красный Кардон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