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f377" w14:textId="efc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5 апреля 2017 года № 110. Зарегистрировано Департаментом юстиции Костанайской области 21 апреля 2017 года № 7008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силу, следующие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регламенте Аулиекольского районного маслихата" (зарегистрировано в Реестре государственной регистрации нормативных правовых актов № 4515, опубликовано 3 апреля 2014 года в газете "Әулиекөл");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14 февраля 2014 года № 130 "О регламенте Аулиекольского районного маслихата" (зарегистрировано в Реестре государственной регистрации нормативных правовых актов № 5054, опубликовано 11 сентября 2014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