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586a" w14:textId="3605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местных исполнительных органов Житикаринского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Житикаринского района Костанайской области от 6 марта 2017 года № 72. Зарегистрировано Департаментом юстиции Костанайской области 4 апреля 2017 года № 6962. Утратило силу постановлением акимата Житикаринского района Костанайской области от 15 марта 2018 года № 69</w:t>
      </w:r>
    </w:p>
    <w:p>
      <w:pPr>
        <w:spacing w:after="0"/>
        <w:ind w:left="0"/>
        <w:jc w:val="both"/>
      </w:pPr>
      <w:r>
        <w:rPr>
          <w:rFonts w:ascii="Times New Roman"/>
          <w:b w:val="false"/>
          <w:i w:val="false"/>
          <w:color w:val="ff0000"/>
          <w:sz w:val="28"/>
        </w:rPr>
        <w:t xml:space="preserve">
      Сноска. Утратило силу постановлением акимата Житикаринского района Костанайской области от 15.03.2018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 110</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под № 14637) акимат Житикаринского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местных исполнительных органов Житикаринского района.</w:t>
      </w:r>
    </w:p>
    <w:bookmarkEnd w:id="1"/>
    <w:bookmarkStart w:name="z5" w:id="2"/>
    <w:p>
      <w:pPr>
        <w:spacing w:after="0"/>
        <w:ind w:left="0"/>
        <w:jc w:val="both"/>
      </w:pPr>
      <w:r>
        <w:rPr>
          <w:rFonts w:ascii="Times New Roman"/>
          <w:b w:val="false"/>
          <w:i w:val="false"/>
          <w:color w:val="000000"/>
          <w:sz w:val="28"/>
        </w:rPr>
        <w:t xml:space="preserve">
      2. Признать утратившим силу постановление от 31 мая 2016 года </w:t>
      </w:r>
      <w:r>
        <w:rPr>
          <w:rFonts w:ascii="Times New Roman"/>
          <w:b w:val="false"/>
          <w:i w:val="false"/>
          <w:color w:val="000000"/>
          <w:sz w:val="28"/>
        </w:rPr>
        <w:t>№ 187</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местных исполнительных органов Житикаринского района" (зарегистрировано в Реестре государственной регистрации нормативных правовых актов под № 6487, опубликовано 30 июня 2016 года в газете "Авангард").</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6 марта 2017 года № 72</w:t>
            </w:r>
          </w:p>
        </w:tc>
      </w:tr>
    </w:tbl>
    <w:bookmarkStart w:name="z9" w:id="4"/>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местных исполнительных органов Житикаринского района </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местных исполнительных органов Житикаринского района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алгоритм оценки деятельности административных государственных служащих корпуса "Б" местных исполнительных органов Житикаринского района (далее – служащие корпуса "Б").</w:t>
      </w:r>
    </w:p>
    <w:bookmarkEnd w:id="6"/>
    <w:bookmarkStart w:name="z12" w:id="7"/>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7"/>
    <w:bookmarkStart w:name="z13" w:id="8"/>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8"/>
    <w:bookmarkStart w:name="z14" w:id="9"/>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9"/>
    <w:bookmarkStart w:name="z15" w:id="10"/>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0"/>
    <w:bookmarkStart w:name="z16" w:id="11"/>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1"/>
    <w:bookmarkStart w:name="z17" w:id="12"/>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пяти рабочих дней после выхода на работу.</w:t>
      </w:r>
    </w:p>
    <w:bookmarkEnd w:id="12"/>
    <w:bookmarkStart w:name="z18" w:id="13"/>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3"/>
    <w:bookmarkStart w:name="z19" w:id="14"/>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14"/>
    <w:bookmarkStart w:name="z20" w:id="15"/>
    <w:p>
      <w:pPr>
        <w:spacing w:after="0"/>
        <w:ind w:left="0"/>
        <w:jc w:val="both"/>
      </w:pPr>
      <w:r>
        <w:rPr>
          <w:rFonts w:ascii="Times New Roman"/>
          <w:b w:val="false"/>
          <w:i w:val="false"/>
          <w:color w:val="000000"/>
          <w:sz w:val="28"/>
        </w:rPr>
        <w:t>
      5. Годовая оценка складывается из:</w:t>
      </w:r>
    </w:p>
    <w:bookmarkEnd w:id="15"/>
    <w:bookmarkStart w:name="z21" w:id="16"/>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16"/>
    <w:bookmarkStart w:name="z22" w:id="17"/>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(далее - Комиссия), рабочим органом которой является служба управления персоналом (кадровая служба).</w:t>
      </w:r>
    </w:p>
    <w:bookmarkEnd w:id="18"/>
    <w:bookmarkStart w:name="z24" w:id="19"/>
    <w:p>
      <w:pPr>
        <w:spacing w:after="0"/>
        <w:ind w:left="0"/>
        <w:jc w:val="both"/>
      </w:pPr>
      <w:r>
        <w:rPr>
          <w:rFonts w:ascii="Times New Roman"/>
          <w:b w:val="false"/>
          <w:i w:val="false"/>
          <w:color w:val="000000"/>
          <w:sz w:val="28"/>
        </w:rPr>
        <w:t>
      7. Заседание Комиссии считается правомочным, если на нем присутствовали не менее двух третей ее состава.</w:t>
      </w:r>
    </w:p>
    <w:bookmarkEnd w:id="19"/>
    <w:bookmarkStart w:name="z25" w:id="20"/>
    <w:p>
      <w:pPr>
        <w:spacing w:after="0"/>
        <w:ind w:left="0"/>
        <w:jc w:val="both"/>
      </w:pPr>
      <w:r>
        <w:rPr>
          <w:rFonts w:ascii="Times New Roman"/>
          <w:b w:val="false"/>
          <w:i w:val="false"/>
          <w:color w:val="000000"/>
          <w:sz w:val="28"/>
        </w:rPr>
        <w:t>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w:t>
      </w:r>
    </w:p>
    <w:bookmarkEnd w:id="20"/>
    <w:bookmarkStart w:name="z26" w:id="21"/>
    <w:p>
      <w:pPr>
        <w:spacing w:after="0"/>
        <w:ind w:left="0"/>
        <w:jc w:val="both"/>
      </w:pPr>
      <w:r>
        <w:rPr>
          <w:rFonts w:ascii="Times New Roman"/>
          <w:b w:val="false"/>
          <w:i w:val="false"/>
          <w:color w:val="000000"/>
          <w:sz w:val="28"/>
        </w:rPr>
        <w:t>
      8. Решение Комиссии принимается открытым голосованием.</w:t>
      </w:r>
    </w:p>
    <w:bookmarkEnd w:id="21"/>
    <w:bookmarkStart w:name="z27" w:id="22"/>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22"/>
    <w:bookmarkStart w:name="z28" w:id="23"/>
    <w:p>
      <w:pPr>
        <w:spacing w:after="0"/>
        <w:ind w:left="0"/>
        <w:jc w:val="both"/>
      </w:pPr>
      <w:r>
        <w:rPr>
          <w:rFonts w:ascii="Times New Roman"/>
          <w:b w:val="false"/>
          <w:i w:val="false"/>
          <w:color w:val="000000"/>
          <w:sz w:val="28"/>
        </w:rPr>
        <w:t>
      Секретарем Комиссии является сотрудник службы управления персоналом (кадровой службы). Секретарь Комиссии не принимает участие в голосовании.</w:t>
      </w:r>
    </w:p>
    <w:bookmarkEnd w:id="23"/>
    <w:bookmarkStart w:name="z29" w:id="24"/>
    <w:p>
      <w:pPr>
        <w:spacing w:after="0"/>
        <w:ind w:left="0"/>
        <w:jc w:val="left"/>
      </w:pPr>
      <w:r>
        <w:rPr>
          <w:rFonts w:ascii="Times New Roman"/>
          <w:b/>
          <w:i w:val="false"/>
          <w:color w:val="000000"/>
        </w:rPr>
        <w:t xml:space="preserve"> Глава 2. Составление индивидуального плана работы</w:t>
      </w:r>
    </w:p>
    <w:bookmarkEnd w:id="24"/>
    <w:bookmarkStart w:name="z30" w:id="25"/>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xml:space="preserve">
      11. При назначении служащего корпуса "Б" на должность после срока,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w:t>
      </w:r>
      <w:r>
        <w:rPr>
          <w:rFonts w:ascii="Times New Roman"/>
          <w:b w:val="false"/>
          <w:i w:val="false"/>
          <w:color w:val="000000"/>
          <w:sz w:val="28"/>
        </w:rPr>
        <w:t>Методики</w:t>
      </w:r>
      <w:r>
        <w:rPr>
          <w:rFonts w:ascii="Times New Roman"/>
          <w:b w:val="false"/>
          <w:i w:val="false"/>
          <w:color w:val="000000"/>
          <w:sz w:val="28"/>
        </w:rPr>
        <w:t xml:space="preserve">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26"/>
    <w:bookmarkStart w:name="z32" w:id="27"/>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27"/>
    <w:bookmarkStart w:name="z33" w:id="28"/>
    <w:p>
      <w:pPr>
        <w:spacing w:after="0"/>
        <w:ind w:left="0"/>
        <w:jc w:val="both"/>
      </w:pPr>
      <w:r>
        <w:rPr>
          <w:rFonts w:ascii="Times New Roman"/>
          <w:b w:val="false"/>
          <w:i w:val="false"/>
          <w:color w:val="000000"/>
          <w:sz w:val="28"/>
        </w:rPr>
        <w:t>
      13. Индивидуальный план составляется в двух экземплярах. Один экземпляр передается в службу управления персоналом (кадровую службу). Второй экземпляр находится у непосредственного руководителя служащего корпуса "Б".</w:t>
      </w:r>
    </w:p>
    <w:bookmarkEnd w:id="28"/>
    <w:bookmarkStart w:name="z34" w:id="29"/>
    <w:p>
      <w:pPr>
        <w:spacing w:after="0"/>
        <w:ind w:left="0"/>
        <w:jc w:val="left"/>
      </w:pPr>
      <w:r>
        <w:rPr>
          <w:rFonts w:ascii="Times New Roman"/>
          <w:b/>
          <w:i w:val="false"/>
          <w:color w:val="000000"/>
        </w:rPr>
        <w:t xml:space="preserve"> Глава 3. Подготовка к проведению оценки</w:t>
      </w:r>
    </w:p>
    <w:bookmarkEnd w:id="29"/>
    <w:bookmarkStart w:name="z35" w:id="30"/>
    <w:p>
      <w:pPr>
        <w:spacing w:after="0"/>
        <w:ind w:left="0"/>
        <w:jc w:val="both"/>
      </w:pPr>
      <w:r>
        <w:rPr>
          <w:rFonts w:ascii="Times New Roman"/>
          <w:b w:val="false"/>
          <w:i w:val="false"/>
          <w:color w:val="000000"/>
          <w:sz w:val="28"/>
        </w:rPr>
        <w:t>
      14. Служба управления персоналом (кадровая служба) формирует график проведения оценки по согласованию с председателем Комиссии.</w:t>
      </w:r>
    </w:p>
    <w:bookmarkEnd w:id="30"/>
    <w:bookmarkStart w:name="z36" w:id="31"/>
    <w:p>
      <w:pPr>
        <w:spacing w:after="0"/>
        <w:ind w:left="0"/>
        <w:jc w:val="both"/>
      </w:pPr>
      <w:r>
        <w:rPr>
          <w:rFonts w:ascii="Times New Roman"/>
          <w:b w:val="false"/>
          <w:i w:val="false"/>
          <w:color w:val="000000"/>
          <w:sz w:val="28"/>
        </w:rPr>
        <w:t>
      Служба управления персоналом (кадровая служба)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1"/>
    <w:bookmarkStart w:name="z37" w:id="32"/>
    <w:p>
      <w:pPr>
        <w:spacing w:after="0"/>
        <w:ind w:left="0"/>
        <w:jc w:val="left"/>
      </w:pPr>
      <w:r>
        <w:rPr>
          <w:rFonts w:ascii="Times New Roman"/>
          <w:b/>
          <w:i w:val="false"/>
          <w:color w:val="000000"/>
        </w:rPr>
        <w:t xml:space="preserve"> Глава 4. Квартальная оценка исполнения должностных обязанностей</w:t>
      </w:r>
    </w:p>
    <w:bookmarkEnd w:id="32"/>
    <w:bookmarkStart w:name="z38" w:id="33"/>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3"/>
    <w:bookmarkStart w:name="z39" w:id="34"/>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34"/>
    <w:bookmarkStart w:name="z40" w:id="35"/>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35"/>
    <w:bookmarkStart w:name="z41" w:id="36"/>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 органом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36"/>
    <w:bookmarkStart w:name="z42" w:id="37"/>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37"/>
    <w:bookmarkStart w:name="z43" w:id="38"/>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38"/>
    <w:bookmarkStart w:name="z44" w:id="39"/>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39"/>
    <w:bookmarkStart w:name="z45" w:id="40"/>
    <w:p>
      <w:pPr>
        <w:spacing w:after="0"/>
        <w:ind w:left="0"/>
        <w:jc w:val="both"/>
      </w:pPr>
      <w:r>
        <w:rPr>
          <w:rFonts w:ascii="Times New Roman"/>
          <w:b w:val="false"/>
          <w:i w:val="false"/>
          <w:color w:val="000000"/>
          <w:sz w:val="28"/>
        </w:rPr>
        <w:t>
      Источниками информации о фактах нарушения исполнительской дисциплины служат документально подтвержденные сведения от службы управления персоналом (кадровой службы) и непосредственного руководителя служащего корпуса "Б".</w:t>
      </w:r>
    </w:p>
    <w:bookmarkEnd w:id="40"/>
    <w:bookmarkStart w:name="z46" w:id="41"/>
    <w:p>
      <w:pPr>
        <w:spacing w:after="0"/>
        <w:ind w:left="0"/>
        <w:jc w:val="both"/>
      </w:pPr>
      <w:r>
        <w:rPr>
          <w:rFonts w:ascii="Times New Roman"/>
          <w:b w:val="false"/>
          <w:i w:val="false"/>
          <w:color w:val="000000"/>
          <w:sz w:val="28"/>
        </w:rPr>
        <w:t>
      21. К нарушениям трудовой дисциплины относятся:</w:t>
      </w:r>
    </w:p>
    <w:bookmarkEnd w:id="41"/>
    <w:bookmarkStart w:name="z47" w:id="42"/>
    <w:p>
      <w:pPr>
        <w:spacing w:after="0"/>
        <w:ind w:left="0"/>
        <w:jc w:val="both"/>
      </w:pPr>
      <w:r>
        <w:rPr>
          <w:rFonts w:ascii="Times New Roman"/>
          <w:b w:val="false"/>
          <w:i w:val="false"/>
          <w:color w:val="000000"/>
          <w:sz w:val="28"/>
        </w:rPr>
        <w:t>
      1) опоздания на работу без уважительной причины;</w:t>
      </w:r>
    </w:p>
    <w:bookmarkEnd w:id="42"/>
    <w:bookmarkStart w:name="z48" w:id="43"/>
    <w:p>
      <w:pPr>
        <w:spacing w:after="0"/>
        <w:ind w:left="0"/>
        <w:jc w:val="both"/>
      </w:pPr>
      <w:r>
        <w:rPr>
          <w:rFonts w:ascii="Times New Roman"/>
          <w:b w:val="false"/>
          <w:i w:val="false"/>
          <w:color w:val="000000"/>
          <w:sz w:val="28"/>
        </w:rPr>
        <w:t>
      2) нарушения служащими служебной этики.</w:t>
      </w:r>
    </w:p>
    <w:bookmarkEnd w:id="43"/>
    <w:bookmarkStart w:name="z49" w:id="44"/>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отдела документационного обеспечения и непосредственного руководителя служащего корпуса "Б".</w:t>
      </w:r>
    </w:p>
    <w:bookmarkEnd w:id="44"/>
    <w:bookmarkStart w:name="z50" w:id="45"/>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p>
    <w:bookmarkEnd w:id="45"/>
    <w:bookmarkStart w:name="z51" w:id="46"/>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p>
    <w:bookmarkEnd w:id="46"/>
    <w:bookmarkStart w:name="z52" w:id="47"/>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(кадровой службой) и отделом документационного обеспечения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47"/>
    <w:bookmarkStart w:name="z53" w:id="48"/>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48"/>
    <w:bookmarkStart w:name="z54" w:id="49"/>
    <w:p>
      <w:pPr>
        <w:spacing w:after="0"/>
        <w:ind w:left="0"/>
        <w:jc w:val="both"/>
      </w:pPr>
      <w:r>
        <w:rPr>
          <w:rFonts w:ascii="Times New Roman"/>
          <w:b w:val="false"/>
          <w:i w:val="false"/>
          <w:color w:val="000000"/>
          <w:sz w:val="28"/>
        </w:rPr>
        <w:t xml:space="preserve">
      Отказ служащего корпуса "Б" от подписания оценочного листа не является препятствием для направления документов на заседание Комиссии. </w:t>
      </w:r>
    </w:p>
    <w:bookmarkEnd w:id="49"/>
    <w:bookmarkStart w:name="z55" w:id="50"/>
    <w:p>
      <w:pPr>
        <w:spacing w:after="0"/>
        <w:ind w:left="0"/>
        <w:jc w:val="both"/>
      </w:pPr>
      <w:r>
        <w:rPr>
          <w:rFonts w:ascii="Times New Roman"/>
          <w:b w:val="false"/>
          <w:i w:val="false"/>
          <w:color w:val="000000"/>
          <w:sz w:val="28"/>
        </w:rPr>
        <w:t>
      В этом случае работником службы управления персоналом (кадровой службы) и непосредственным руководителем служащего корпуса "Б" в произвольной форме составляется акт об отказе от ознакомления.</w:t>
      </w:r>
    </w:p>
    <w:bookmarkEnd w:id="50"/>
    <w:bookmarkStart w:name="z56" w:id="51"/>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1"/>
    <w:bookmarkStart w:name="z5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где</w:t>
      </w:r>
    </w:p>
    <w:bookmarkEnd w:id="53"/>
    <w:bookmarkStart w:name="z5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квартальная оценка;</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а – поощрительные баллы;</w:t>
      </w:r>
    </w:p>
    <w:bookmarkEnd w:id="55"/>
    <w:bookmarkStart w:name="z61" w:id="56"/>
    <w:p>
      <w:pPr>
        <w:spacing w:after="0"/>
        <w:ind w:left="0"/>
        <w:jc w:val="both"/>
      </w:pPr>
      <w:r>
        <w:rPr>
          <w:rFonts w:ascii="Times New Roman"/>
          <w:b w:val="false"/>
          <w:i w:val="false"/>
          <w:color w:val="000000"/>
          <w:sz w:val="28"/>
        </w:rPr>
        <w:t>
      в – штрафные баллы.</w:t>
      </w:r>
    </w:p>
    <w:bookmarkEnd w:id="56"/>
    <w:bookmarkStart w:name="z62" w:id="57"/>
    <w:p>
      <w:pPr>
        <w:spacing w:after="0"/>
        <w:ind w:left="0"/>
        <w:jc w:val="both"/>
      </w:pPr>
      <w:r>
        <w:rPr>
          <w:rFonts w:ascii="Times New Roman"/>
          <w:b w:val="false"/>
          <w:i w:val="false"/>
          <w:color w:val="000000"/>
          <w:sz w:val="28"/>
        </w:rPr>
        <w:t>
      27. Итоговая квартальная оценка выставляется по следующей шкале: менее 80 баллов – "неудовлетворительно", от 80 до 105 (включительно) баллов – "удовлетворительно", от 106 до 130 (включительно) баллов – "эффективно", свыше 130 баллов – "превосходно".</w:t>
      </w:r>
    </w:p>
    <w:bookmarkEnd w:id="57"/>
    <w:bookmarkStart w:name="z63" w:id="58"/>
    <w:p>
      <w:pPr>
        <w:spacing w:after="0"/>
        <w:ind w:left="0"/>
        <w:jc w:val="left"/>
      </w:pPr>
      <w:r>
        <w:rPr>
          <w:rFonts w:ascii="Times New Roman"/>
          <w:b/>
          <w:i w:val="false"/>
          <w:color w:val="000000"/>
        </w:rPr>
        <w:t xml:space="preserve"> Глава 5. Годовая оценка</w:t>
      </w:r>
    </w:p>
    <w:bookmarkEnd w:id="58"/>
    <w:bookmarkStart w:name="z64" w:id="59"/>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p>
    <w:bookmarkEnd w:id="59"/>
    <w:bookmarkStart w:name="z65" w:id="60"/>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60"/>
    <w:bookmarkStart w:name="z66" w:id="61"/>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61"/>
    <w:bookmarkStart w:name="z67" w:id="62"/>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62"/>
    <w:bookmarkStart w:name="z68" w:id="63"/>
    <w:p>
      <w:pPr>
        <w:spacing w:after="0"/>
        <w:ind w:left="0"/>
        <w:jc w:val="both"/>
      </w:pPr>
      <w:r>
        <w:rPr>
          <w:rFonts w:ascii="Times New Roman"/>
          <w:b w:val="false"/>
          <w:i w:val="false"/>
          <w:color w:val="000000"/>
          <w:sz w:val="28"/>
        </w:rPr>
        <w:t>
      за частичное выполнение целевого показателя - 3 балла;</w:t>
      </w:r>
    </w:p>
    <w:bookmarkEnd w:id="63"/>
    <w:bookmarkStart w:name="z69" w:id="64"/>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64"/>
    <w:bookmarkStart w:name="z70" w:id="65"/>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65"/>
    <w:bookmarkStart w:name="z71" w:id="66"/>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66"/>
    <w:bookmarkStart w:name="z72" w:id="67"/>
    <w:p>
      <w:pPr>
        <w:spacing w:after="0"/>
        <w:ind w:left="0"/>
        <w:jc w:val="both"/>
      </w:pPr>
      <w:r>
        <w:rPr>
          <w:rFonts w:ascii="Times New Roman"/>
          <w:b w:val="false"/>
          <w:i w:val="false"/>
          <w:color w:val="000000"/>
          <w:sz w:val="28"/>
        </w:rPr>
        <w:t xml:space="preserve">
      Отказ от подписания оценочного листа служащего корпуса "Б" не может служить препятствием для направления документов на заседание Комиссии. </w:t>
      </w:r>
    </w:p>
    <w:bookmarkEnd w:id="67"/>
    <w:bookmarkStart w:name="z73" w:id="68"/>
    <w:p>
      <w:pPr>
        <w:spacing w:after="0"/>
        <w:ind w:left="0"/>
        <w:jc w:val="both"/>
      </w:pPr>
      <w:r>
        <w:rPr>
          <w:rFonts w:ascii="Times New Roman"/>
          <w:b w:val="false"/>
          <w:i w:val="false"/>
          <w:color w:val="000000"/>
          <w:sz w:val="28"/>
        </w:rPr>
        <w:t>
      В этом случае работником службы управления персоналом (кадровой службы) и непосредственным руководителем служащего корпуса "Б" в произвольной форме составляется акт об отказе от ознакомления.</w:t>
      </w:r>
    </w:p>
    <w:bookmarkEnd w:id="68"/>
    <w:bookmarkStart w:name="z74" w:id="69"/>
    <w:p>
      <w:pPr>
        <w:spacing w:after="0"/>
        <w:ind w:left="0"/>
        <w:jc w:val="both"/>
      </w:pPr>
      <w:r>
        <w:rPr>
          <w:rFonts w:ascii="Times New Roman"/>
          <w:b w:val="false"/>
          <w:i w:val="false"/>
          <w:color w:val="000000"/>
          <w:sz w:val="28"/>
        </w:rPr>
        <w:t>
      32. Итоговая годовая оценка служащего корпуса "Б" вычисляется службой управления персоналом (кадровой службой) не позднее пяти рабочих дней до заседания Комиссии по следующей формуле:</w:t>
      </w:r>
    </w:p>
    <w:bookmarkEnd w:id="69"/>
    <w:bookmarkStart w:name="z7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285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57500" cy="406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где:</w:t>
      </w:r>
    </w:p>
    <w:bookmarkEnd w:id="71"/>
    <w:bookmarkStart w:name="z77"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годовая оценка;</w:t>
      </w: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27</w:t>
      </w:r>
      <w:r>
        <w:rPr>
          <w:rFonts w:ascii="Times New Roman"/>
          <w:b w:val="false"/>
          <w:i w:val="false"/>
          <w:color w:val="000000"/>
          <w:sz w:val="28"/>
        </w:rPr>
        <w:t xml:space="preserve"> настоящей </w:t>
      </w:r>
      <w:r>
        <w:rPr>
          <w:rFonts w:ascii="Times New Roman"/>
          <w:b w:val="false"/>
          <w:i w:val="false"/>
          <w:color w:val="000000"/>
          <w:sz w:val="28"/>
        </w:rPr>
        <w:t>Методики</w:t>
      </w:r>
      <w:r>
        <w:rPr>
          <w:rFonts w:ascii="Times New Roman"/>
          <w:b w:val="false"/>
          <w:i w:val="false"/>
          <w:color w:val="000000"/>
          <w:sz w:val="28"/>
        </w:rPr>
        <w:t>, приводится к пятибалльной системе оценок, а именно:</w:t>
      </w: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значению "неудовлетворительно" (менее 80 баллов) присваиваются 2 балла,</w:t>
      </w:r>
    </w:p>
    <w:bookmarkEnd w:id="74"/>
    <w:bookmarkStart w:name="z80" w:id="75"/>
    <w:p>
      <w:pPr>
        <w:spacing w:after="0"/>
        <w:ind w:left="0"/>
        <w:jc w:val="both"/>
      </w:pPr>
      <w:r>
        <w:rPr>
          <w:rFonts w:ascii="Times New Roman"/>
          <w:b w:val="false"/>
          <w:i w:val="false"/>
          <w:color w:val="000000"/>
          <w:sz w:val="28"/>
        </w:rPr>
        <w:t>
      значению "удовлетворительно" (от 80 до 105 баллов) – 3 балла,</w:t>
      </w:r>
    </w:p>
    <w:bookmarkEnd w:id="75"/>
    <w:bookmarkStart w:name="z81" w:id="76"/>
    <w:p>
      <w:pPr>
        <w:spacing w:after="0"/>
        <w:ind w:left="0"/>
        <w:jc w:val="both"/>
      </w:pPr>
      <w:r>
        <w:rPr>
          <w:rFonts w:ascii="Times New Roman"/>
          <w:b w:val="false"/>
          <w:i w:val="false"/>
          <w:color w:val="000000"/>
          <w:sz w:val="28"/>
        </w:rPr>
        <w:t>
      значению "эффективно" (от 106 до 130 (включительно) баллов) – 4 балла,</w:t>
      </w:r>
    </w:p>
    <w:bookmarkEnd w:id="76"/>
    <w:bookmarkStart w:name="z82" w:id="77"/>
    <w:p>
      <w:pPr>
        <w:spacing w:after="0"/>
        <w:ind w:left="0"/>
        <w:jc w:val="both"/>
      </w:pPr>
      <w:r>
        <w:rPr>
          <w:rFonts w:ascii="Times New Roman"/>
          <w:b w:val="false"/>
          <w:i w:val="false"/>
          <w:color w:val="000000"/>
          <w:sz w:val="28"/>
        </w:rPr>
        <w:t>
      значению "превосходно" (свыше 130 баллов) – 5 баллов;</w:t>
      </w:r>
    </w:p>
    <w:bookmarkEnd w:id="77"/>
    <w:bookmarkStart w:name="z83"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оценка выполнения индивидуального плана работы</w:t>
      </w: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(среднеарифметическое значение).</w:t>
      </w:r>
    </w:p>
    <w:bookmarkEnd w:id="79"/>
    <w:bookmarkStart w:name="z85" w:id="80"/>
    <w:p>
      <w:pPr>
        <w:spacing w:after="0"/>
        <w:ind w:left="0"/>
        <w:jc w:val="both"/>
      </w:pPr>
      <w:r>
        <w:rPr>
          <w:rFonts w:ascii="Times New Roman"/>
          <w:b w:val="false"/>
          <w:i w:val="false"/>
          <w:color w:val="000000"/>
          <w:sz w:val="28"/>
        </w:rPr>
        <w:t>
      33. Итоговая годовая оценка выставляется по следующей шкале: менее 3 баллов – "неудовлетворительно", от 3 до 3,9 баллов – "удовлетворительно", от 4 до 4,9 баллов – "эффективно", 5 баллов – "превосходно".</w:t>
      </w:r>
    </w:p>
    <w:bookmarkEnd w:id="80"/>
    <w:bookmarkStart w:name="z86" w:id="81"/>
    <w:p>
      <w:pPr>
        <w:spacing w:after="0"/>
        <w:ind w:left="0"/>
        <w:jc w:val="left"/>
      </w:pPr>
      <w:r>
        <w:rPr>
          <w:rFonts w:ascii="Times New Roman"/>
          <w:b/>
          <w:i w:val="false"/>
          <w:color w:val="000000"/>
        </w:rPr>
        <w:t xml:space="preserve"> Глава 6. Рассмотрение результатов оценки Комиссией</w:t>
      </w:r>
    </w:p>
    <w:bookmarkEnd w:id="81"/>
    <w:bookmarkStart w:name="z87" w:id="82"/>
    <w:p>
      <w:pPr>
        <w:spacing w:after="0"/>
        <w:ind w:left="0"/>
        <w:jc w:val="both"/>
      </w:pPr>
      <w:r>
        <w:rPr>
          <w:rFonts w:ascii="Times New Roman"/>
          <w:b w:val="false"/>
          <w:i w:val="false"/>
          <w:color w:val="000000"/>
          <w:sz w:val="28"/>
        </w:rPr>
        <w:t>
      34. Служба управления персоналом (кадровая служба)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82"/>
    <w:bookmarkStart w:name="z88" w:id="83"/>
    <w:p>
      <w:pPr>
        <w:spacing w:after="0"/>
        <w:ind w:left="0"/>
        <w:jc w:val="both"/>
      </w:pPr>
      <w:r>
        <w:rPr>
          <w:rFonts w:ascii="Times New Roman"/>
          <w:b w:val="false"/>
          <w:i w:val="false"/>
          <w:color w:val="000000"/>
          <w:sz w:val="28"/>
        </w:rPr>
        <w:t>
      Служба управления персоналом (кадровая служба) предоставляет на заседание Комиссии следующие документы:</w:t>
      </w:r>
    </w:p>
    <w:bookmarkEnd w:id="83"/>
    <w:bookmarkStart w:name="z89" w:id="84"/>
    <w:p>
      <w:pPr>
        <w:spacing w:after="0"/>
        <w:ind w:left="0"/>
        <w:jc w:val="both"/>
      </w:pPr>
      <w:r>
        <w:rPr>
          <w:rFonts w:ascii="Times New Roman"/>
          <w:b w:val="false"/>
          <w:i w:val="false"/>
          <w:color w:val="000000"/>
          <w:sz w:val="28"/>
        </w:rPr>
        <w:t>
      1) заполненные оценочные листы;</w:t>
      </w:r>
    </w:p>
    <w:bookmarkEnd w:id="84"/>
    <w:bookmarkStart w:name="z90" w:id="85"/>
    <w:p>
      <w:pPr>
        <w:spacing w:after="0"/>
        <w:ind w:left="0"/>
        <w:jc w:val="both"/>
      </w:pPr>
      <w:r>
        <w:rPr>
          <w:rFonts w:ascii="Times New Roman"/>
          <w:b w:val="false"/>
          <w:i w:val="false"/>
          <w:color w:val="000000"/>
          <w:sz w:val="28"/>
        </w:rPr>
        <w:t>
      2) должностную инструкцию служащего корпуса "Б";</w:t>
      </w:r>
    </w:p>
    <w:bookmarkEnd w:id="85"/>
    <w:bookmarkStart w:name="z91" w:id="86"/>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w:t>
      </w:r>
      <w:r>
        <w:rPr>
          <w:rFonts w:ascii="Times New Roman"/>
          <w:b w:val="false"/>
          <w:i w:val="false"/>
          <w:color w:val="000000"/>
          <w:sz w:val="28"/>
        </w:rPr>
        <w:t>Методике</w:t>
      </w:r>
      <w:r>
        <w:rPr>
          <w:rFonts w:ascii="Times New Roman"/>
          <w:b w:val="false"/>
          <w:i w:val="false"/>
          <w:color w:val="000000"/>
          <w:sz w:val="28"/>
        </w:rPr>
        <w:t>.</w:t>
      </w:r>
    </w:p>
    <w:bookmarkEnd w:id="86"/>
    <w:bookmarkStart w:name="z92" w:id="87"/>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87"/>
    <w:bookmarkStart w:name="z93" w:id="88"/>
    <w:p>
      <w:pPr>
        <w:spacing w:after="0"/>
        <w:ind w:left="0"/>
        <w:jc w:val="both"/>
      </w:pPr>
      <w:r>
        <w:rPr>
          <w:rFonts w:ascii="Times New Roman"/>
          <w:b w:val="false"/>
          <w:i w:val="false"/>
          <w:color w:val="000000"/>
          <w:sz w:val="28"/>
        </w:rPr>
        <w:t>
      1) утвердить результаты оценки;</w:t>
      </w:r>
    </w:p>
    <w:bookmarkEnd w:id="88"/>
    <w:bookmarkStart w:name="z94" w:id="89"/>
    <w:p>
      <w:pPr>
        <w:spacing w:after="0"/>
        <w:ind w:left="0"/>
        <w:jc w:val="both"/>
      </w:pPr>
      <w:r>
        <w:rPr>
          <w:rFonts w:ascii="Times New Roman"/>
          <w:b w:val="false"/>
          <w:i w:val="false"/>
          <w:color w:val="000000"/>
          <w:sz w:val="28"/>
        </w:rPr>
        <w:t>
      2) пересмотреть результаты оценки.</w:t>
      </w:r>
    </w:p>
    <w:bookmarkEnd w:id="89"/>
    <w:bookmarkStart w:name="z95" w:id="90"/>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90"/>
    <w:bookmarkStart w:name="z96" w:id="91"/>
    <w:p>
      <w:pPr>
        <w:spacing w:after="0"/>
        <w:ind w:left="0"/>
        <w:jc w:val="both"/>
      </w:pPr>
      <w:r>
        <w:rPr>
          <w:rFonts w:ascii="Times New Roman"/>
          <w:b w:val="false"/>
          <w:i w:val="false"/>
          <w:color w:val="000000"/>
          <w:sz w:val="28"/>
        </w:rPr>
        <w:t>
      36. Служба управления персоналом (кадровая служба) ознакамливает служащего корпуса "Б" с результатами оценки в течение двух рабочих дней со дня ее завершения.</w:t>
      </w:r>
    </w:p>
    <w:bookmarkEnd w:id="91"/>
    <w:bookmarkStart w:name="z97" w:id="92"/>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92"/>
    <w:bookmarkStart w:name="z98" w:id="93"/>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(кадровой службы) в произвольной форме составляется акт об отказе от ознакомления.</w:t>
      </w:r>
    </w:p>
    <w:bookmarkEnd w:id="93"/>
    <w:bookmarkStart w:name="z99" w:id="94"/>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w:t>
      </w:r>
      <w:r>
        <w:rPr>
          <w:rFonts w:ascii="Times New Roman"/>
          <w:b w:val="false"/>
          <w:i w:val="false"/>
          <w:color w:val="000000"/>
          <w:sz w:val="28"/>
        </w:rPr>
        <w:t>Методики</w:t>
      </w:r>
      <w:r>
        <w:rPr>
          <w:rFonts w:ascii="Times New Roman"/>
          <w:b w:val="false"/>
          <w:i w:val="false"/>
          <w:color w:val="000000"/>
          <w:sz w:val="28"/>
        </w:rPr>
        <w:t>, а также подписанный протокол заседания Комиссии хранятся в службе управления персоналом (кадровой службе).</w:t>
      </w:r>
    </w:p>
    <w:bookmarkEnd w:id="94"/>
    <w:bookmarkStart w:name="z100" w:id="95"/>
    <w:p>
      <w:pPr>
        <w:spacing w:after="0"/>
        <w:ind w:left="0"/>
        <w:jc w:val="left"/>
      </w:pPr>
      <w:r>
        <w:rPr>
          <w:rFonts w:ascii="Times New Roman"/>
          <w:b/>
          <w:i w:val="false"/>
          <w:color w:val="000000"/>
        </w:rPr>
        <w:t xml:space="preserve"> Глава 7. Обжалование результатов оценки</w:t>
      </w:r>
    </w:p>
    <w:bookmarkEnd w:id="95"/>
    <w:bookmarkStart w:name="z101" w:id="96"/>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96"/>
    <w:bookmarkStart w:name="z102" w:id="97"/>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97"/>
    <w:bookmarkStart w:name="z103" w:id="98"/>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98"/>
    <w:bookmarkStart w:name="z104" w:id="99"/>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99"/>
    <w:bookmarkStart w:name="z105" w:id="100"/>
    <w:p>
      <w:pPr>
        <w:spacing w:after="0"/>
        <w:ind w:left="0"/>
        <w:jc w:val="left"/>
      </w:pPr>
      <w:r>
        <w:rPr>
          <w:rFonts w:ascii="Times New Roman"/>
          <w:b/>
          <w:i w:val="false"/>
          <w:color w:val="000000"/>
        </w:rPr>
        <w:t xml:space="preserve"> Глава 8. Принятие решений по результатам оценки</w:t>
      </w:r>
    </w:p>
    <w:bookmarkEnd w:id="100"/>
    <w:bookmarkStart w:name="z106" w:id="101"/>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101"/>
    <w:bookmarkStart w:name="z107" w:id="102"/>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102"/>
    <w:bookmarkStart w:name="z108" w:id="103"/>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103"/>
    <w:bookmarkStart w:name="z109" w:id="104"/>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104"/>
    <w:bookmarkStart w:name="z110" w:id="105"/>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105"/>
    <w:bookmarkStart w:name="z111" w:id="106"/>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106"/>
    <w:bookmarkStart w:name="z112" w:id="107"/>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Житикаринского района</w:t>
            </w:r>
          </w:p>
        </w:tc>
      </w:tr>
    </w:tbl>
    <w:bookmarkStart w:name="z114" w:id="108"/>
    <w:p>
      <w:pPr>
        <w:spacing w:after="0"/>
        <w:ind w:left="0"/>
        <w:jc w:val="both"/>
      </w:pPr>
      <w:r>
        <w:rPr>
          <w:rFonts w:ascii="Times New Roman"/>
          <w:b w:val="false"/>
          <w:i w:val="false"/>
          <w:color w:val="000000"/>
          <w:sz w:val="28"/>
        </w:rPr>
        <w:t>
      Форма</w:t>
      </w:r>
    </w:p>
    <w:bookmarkEnd w:id="108"/>
    <w:bookmarkStart w:name="z115" w:id="109"/>
    <w:p>
      <w:pPr>
        <w:spacing w:after="0"/>
        <w:ind w:left="0"/>
        <w:jc w:val="left"/>
      </w:pPr>
      <w:r>
        <w:rPr>
          <w:rFonts w:ascii="Times New Roman"/>
          <w:b/>
          <w:i w:val="false"/>
          <w:color w:val="000000"/>
        </w:rPr>
        <w:t xml:space="preserve"> Индивидуальный план работы</w:t>
      </w:r>
      <w:r>
        <w:br/>
      </w:r>
      <w:r>
        <w:rPr>
          <w:rFonts w:ascii="Times New Roman"/>
          <w:b/>
          <w:i w:val="false"/>
          <w:color w:val="000000"/>
        </w:rPr>
        <w:t>административного государственного служащего корпуса "Б"</w:t>
      </w:r>
      <w:r>
        <w:br/>
      </w:r>
      <w:r>
        <w:rPr>
          <w:rFonts w:ascii="Times New Roman"/>
          <w:b/>
          <w:i w:val="false"/>
          <w:color w:val="000000"/>
        </w:rPr>
        <w:t>_________________________________________________ год</w:t>
      </w:r>
      <w:r>
        <w:br/>
      </w:r>
      <w:r>
        <w:rPr>
          <w:rFonts w:ascii="Times New Roman"/>
          <w:b/>
          <w:i w:val="false"/>
          <w:color w:val="000000"/>
        </w:rPr>
        <w:t>(период, на который составляется индивидуальный план)</w:t>
      </w:r>
    </w:p>
    <w:bookmarkEnd w:id="109"/>
    <w:bookmarkStart w:name="z116" w:id="110"/>
    <w:p>
      <w:pPr>
        <w:spacing w:after="0"/>
        <w:ind w:left="0"/>
        <w:jc w:val="both"/>
      </w:pPr>
      <w:r>
        <w:rPr>
          <w:rFonts w:ascii="Times New Roman"/>
          <w:b w:val="false"/>
          <w:i w:val="false"/>
          <w:color w:val="000000"/>
          <w:sz w:val="28"/>
        </w:rPr>
        <w:t>
      Фамилия, имя, отчество (при его наличии) служащего ___________________</w:t>
      </w:r>
    </w:p>
    <w:bookmarkEnd w:id="110"/>
    <w:bookmarkStart w:name="z117" w:id="111"/>
    <w:p>
      <w:pPr>
        <w:spacing w:after="0"/>
        <w:ind w:left="0"/>
        <w:jc w:val="both"/>
      </w:pPr>
      <w:r>
        <w:rPr>
          <w:rFonts w:ascii="Times New Roman"/>
          <w:b w:val="false"/>
          <w:i w:val="false"/>
          <w:color w:val="000000"/>
          <w:sz w:val="28"/>
        </w:rPr>
        <w:t>
      __________________________________________________________________</w:t>
      </w:r>
    </w:p>
    <w:bookmarkEnd w:id="111"/>
    <w:bookmarkStart w:name="z118" w:id="112"/>
    <w:p>
      <w:pPr>
        <w:spacing w:after="0"/>
        <w:ind w:left="0"/>
        <w:jc w:val="both"/>
      </w:pPr>
      <w:r>
        <w:rPr>
          <w:rFonts w:ascii="Times New Roman"/>
          <w:b w:val="false"/>
          <w:i w:val="false"/>
          <w:color w:val="000000"/>
          <w:sz w:val="28"/>
        </w:rPr>
        <w:t>
      Должность служащего:</w:t>
      </w:r>
    </w:p>
    <w:bookmarkEnd w:id="112"/>
    <w:bookmarkStart w:name="z119" w:id="113"/>
    <w:p>
      <w:pPr>
        <w:spacing w:after="0"/>
        <w:ind w:left="0"/>
        <w:jc w:val="both"/>
      </w:pPr>
      <w:r>
        <w:rPr>
          <w:rFonts w:ascii="Times New Roman"/>
          <w:b w:val="false"/>
          <w:i w:val="false"/>
          <w:color w:val="000000"/>
          <w:sz w:val="28"/>
        </w:rPr>
        <w:t>
      ___________________________________________</w:t>
      </w:r>
    </w:p>
    <w:bookmarkEnd w:id="113"/>
    <w:bookmarkStart w:name="z120" w:id="114"/>
    <w:p>
      <w:pPr>
        <w:spacing w:after="0"/>
        <w:ind w:left="0"/>
        <w:jc w:val="both"/>
      </w:pPr>
      <w:r>
        <w:rPr>
          <w:rFonts w:ascii="Times New Roman"/>
          <w:b w:val="false"/>
          <w:i w:val="false"/>
          <w:color w:val="000000"/>
          <w:sz w:val="28"/>
        </w:rPr>
        <w:t>
      __________________________________________________________________</w:t>
      </w:r>
    </w:p>
    <w:bookmarkEnd w:id="114"/>
    <w:bookmarkStart w:name="z121" w:id="115"/>
    <w:p>
      <w:pPr>
        <w:spacing w:after="0"/>
        <w:ind w:left="0"/>
        <w:jc w:val="both"/>
      </w:pPr>
      <w:r>
        <w:rPr>
          <w:rFonts w:ascii="Times New Roman"/>
          <w:b w:val="false"/>
          <w:i w:val="false"/>
          <w:color w:val="000000"/>
          <w:sz w:val="28"/>
        </w:rPr>
        <w:t>
      Наименование структурного подразделения служащего:</w:t>
      </w:r>
    </w:p>
    <w:bookmarkEnd w:id="115"/>
    <w:bookmarkStart w:name="z122" w:id="116"/>
    <w:p>
      <w:pPr>
        <w:spacing w:after="0"/>
        <w:ind w:left="0"/>
        <w:jc w:val="both"/>
      </w:pPr>
      <w:r>
        <w:rPr>
          <w:rFonts w:ascii="Times New Roman"/>
          <w:b w:val="false"/>
          <w:i w:val="false"/>
          <w:color w:val="000000"/>
          <w:sz w:val="28"/>
        </w:rPr>
        <w:t>
      ___________________________________________</w:t>
      </w:r>
    </w:p>
    <w:bookmarkEnd w:id="116"/>
    <w:bookmarkStart w:name="z123" w:id="117"/>
    <w:p>
      <w:pPr>
        <w:spacing w:after="0"/>
        <w:ind w:left="0"/>
        <w:jc w:val="both"/>
      </w:pPr>
      <w:r>
        <w:rPr>
          <w:rFonts w:ascii="Times New Roman"/>
          <w:b w:val="false"/>
          <w:i w:val="false"/>
          <w:color w:val="000000"/>
          <w:sz w:val="28"/>
        </w:rPr>
        <w:t>
      ____________________________________________________________________</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 п/п</w:t>
            </w:r>
          </w:p>
          <w:bookmarkEnd w:id="11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19"/>
    <w:p>
      <w:pPr>
        <w:spacing w:after="0"/>
        <w:ind w:left="0"/>
        <w:jc w:val="both"/>
      </w:pPr>
      <w:r>
        <w:rPr>
          <w:rFonts w:ascii="Times New Roman"/>
          <w:b w:val="false"/>
          <w:i w:val="false"/>
          <w:color w:val="000000"/>
          <w:sz w:val="28"/>
        </w:rPr>
        <w:t>
      Примечание:</w:t>
      </w:r>
    </w:p>
    <w:bookmarkEnd w:id="119"/>
    <w:bookmarkStart w:name="z130" w:id="120"/>
    <w:p>
      <w:pPr>
        <w:spacing w:after="0"/>
        <w:ind w:left="0"/>
        <w:jc w:val="both"/>
      </w:pPr>
      <w:r>
        <w:rPr>
          <w:rFonts w:ascii="Times New Roman"/>
          <w:b w:val="false"/>
          <w:i w:val="false"/>
          <w:color w:val="000000"/>
          <w:sz w:val="28"/>
        </w:rPr>
        <w:t>
      *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p>
    <w:bookmarkEnd w:id="120"/>
    <w:bookmarkStart w:name="z131" w:id="121"/>
    <w:p>
      <w:pPr>
        <w:spacing w:after="0"/>
        <w:ind w:left="0"/>
        <w:jc w:val="both"/>
      </w:pPr>
      <w:r>
        <w:rPr>
          <w:rFonts w:ascii="Times New Roman"/>
          <w:b w:val="false"/>
          <w:i w:val="false"/>
          <w:color w:val="000000"/>
          <w:sz w:val="28"/>
        </w:rPr>
        <w:t>
      Количество целевых показателей составляет не более четырех, из них не менее половины измеримых.</w:t>
      </w:r>
    </w:p>
    <w:bookmarkEnd w:id="121"/>
    <w:tbl>
      <w:tblPr>
        <w:tblW w:w="0" w:type="auto"/>
        <w:tblCellSpacing w:w="0" w:type="auto"/>
        <w:tblBorders>
          <w:top w:val="none"/>
          <w:left w:val="none"/>
          <w:bottom w:val="none"/>
          <w:right w:val="none"/>
          <w:insideH w:val="none"/>
          <w:insideV w:val="none"/>
        </w:tblBorders>
      </w:tblPr>
      <w:tblGrid>
        <w:gridCol w:w="6044"/>
        <w:gridCol w:w="6256"/>
      </w:tblGrid>
      <w:tr>
        <w:trPr>
          <w:trHeight w:val="30" w:hRule="atLeast"/>
        </w:trPr>
        <w:tc>
          <w:tcPr>
            <w:tcW w:w="6044" w:type="dxa"/>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w:t>
            </w:r>
            <w:r>
              <w:br/>
            </w:r>
            <w:r>
              <w:rPr>
                <w:rFonts w:ascii="Times New Roman"/>
                <w:b w:val="false"/>
                <w:i w:val="false"/>
                <w:color w:val="000000"/>
                <w:sz w:val="20"/>
              </w:rPr>
              <w:t>
подпись _____________________</w:t>
            </w:r>
          </w:p>
          <w:bookmarkEnd w:id="122"/>
        </w:tc>
        <w:tc>
          <w:tcPr>
            <w:tcW w:w="6256" w:type="dxa"/>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2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Житикаринского района</w:t>
            </w:r>
          </w:p>
        </w:tc>
      </w:tr>
    </w:tbl>
    <w:bookmarkStart w:name="z141" w:id="124"/>
    <w:p>
      <w:pPr>
        <w:spacing w:after="0"/>
        <w:ind w:left="0"/>
        <w:jc w:val="both"/>
      </w:pPr>
      <w:r>
        <w:rPr>
          <w:rFonts w:ascii="Times New Roman"/>
          <w:b w:val="false"/>
          <w:i w:val="false"/>
          <w:color w:val="000000"/>
          <w:sz w:val="28"/>
        </w:rPr>
        <w:t>
      Форма</w:t>
      </w:r>
    </w:p>
    <w:bookmarkEnd w:id="124"/>
    <w:bookmarkStart w:name="z142" w:id="125"/>
    <w:p>
      <w:pPr>
        <w:spacing w:after="0"/>
        <w:ind w:left="0"/>
        <w:jc w:val="left"/>
      </w:pPr>
      <w:r>
        <w:rPr>
          <w:rFonts w:ascii="Times New Roman"/>
          <w:b/>
          <w:i w:val="false"/>
          <w:color w:val="000000"/>
        </w:rPr>
        <w:t xml:space="preserve"> Оценочный лист</w:t>
      </w:r>
      <w:r>
        <w:br/>
      </w:r>
      <w:r>
        <w:rPr>
          <w:rFonts w:ascii="Times New Roman"/>
          <w:b/>
          <w:i w:val="false"/>
          <w:color w:val="000000"/>
        </w:rPr>
        <w:t>____________________ квартал ____ года</w:t>
      </w:r>
      <w:r>
        <w:br/>
      </w:r>
      <w:r>
        <w:rPr>
          <w:rFonts w:ascii="Times New Roman"/>
          <w:b/>
          <w:i w:val="false"/>
          <w:color w:val="000000"/>
        </w:rPr>
        <w:t>(оцениваемый период)</w:t>
      </w:r>
    </w:p>
    <w:bookmarkEnd w:id="125"/>
    <w:bookmarkStart w:name="z143" w:id="126"/>
    <w:p>
      <w:pPr>
        <w:spacing w:after="0"/>
        <w:ind w:left="0"/>
        <w:jc w:val="both"/>
      </w:pPr>
      <w:r>
        <w:rPr>
          <w:rFonts w:ascii="Times New Roman"/>
          <w:b w:val="false"/>
          <w:i w:val="false"/>
          <w:color w:val="000000"/>
          <w:sz w:val="28"/>
        </w:rPr>
        <w:t>
      Фамилия, имя, отчество (при его наличии)</w:t>
      </w:r>
    </w:p>
    <w:bookmarkEnd w:id="126"/>
    <w:bookmarkStart w:name="z144" w:id="127"/>
    <w:p>
      <w:pPr>
        <w:spacing w:after="0"/>
        <w:ind w:left="0"/>
        <w:jc w:val="both"/>
      </w:pPr>
      <w:r>
        <w:rPr>
          <w:rFonts w:ascii="Times New Roman"/>
          <w:b w:val="false"/>
          <w:i w:val="false"/>
          <w:color w:val="000000"/>
          <w:sz w:val="28"/>
        </w:rPr>
        <w:t>
      оцениваемого служащего: _____________________________________________</w:t>
      </w:r>
    </w:p>
    <w:bookmarkEnd w:id="127"/>
    <w:bookmarkStart w:name="z145" w:id="128"/>
    <w:p>
      <w:pPr>
        <w:spacing w:after="0"/>
        <w:ind w:left="0"/>
        <w:jc w:val="both"/>
      </w:pPr>
      <w:r>
        <w:rPr>
          <w:rFonts w:ascii="Times New Roman"/>
          <w:b w:val="false"/>
          <w:i w:val="false"/>
          <w:color w:val="000000"/>
          <w:sz w:val="28"/>
        </w:rPr>
        <w:t>
      Должность оцениваемого служащего: ___________________________________</w:t>
      </w:r>
    </w:p>
    <w:bookmarkEnd w:id="128"/>
    <w:bookmarkStart w:name="z146" w:id="129"/>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bookmarkEnd w:id="129"/>
    <w:bookmarkStart w:name="z147" w:id="130"/>
    <w:p>
      <w:pPr>
        <w:spacing w:after="0"/>
        <w:ind w:left="0"/>
        <w:jc w:val="both"/>
      </w:pPr>
      <w:r>
        <w:rPr>
          <w:rFonts w:ascii="Times New Roman"/>
          <w:b w:val="false"/>
          <w:i w:val="false"/>
          <w:color w:val="000000"/>
          <w:sz w:val="28"/>
        </w:rPr>
        <w:t>
      ____________________________________________________________________</w:t>
      </w:r>
    </w:p>
    <w:bookmarkEnd w:id="130"/>
    <w:bookmarkStart w:name="z148" w:id="131"/>
    <w:p>
      <w:pPr>
        <w:spacing w:after="0"/>
        <w:ind w:left="0"/>
        <w:jc w:val="both"/>
      </w:pPr>
      <w:r>
        <w:rPr>
          <w:rFonts w:ascii="Times New Roman"/>
          <w:b w:val="false"/>
          <w:i w:val="false"/>
          <w:color w:val="000000"/>
          <w:sz w:val="28"/>
        </w:rPr>
        <w:t>
      Оценка исполнения должностных обязанностей:</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2"/>
          <w:p>
            <w:pPr>
              <w:spacing w:after="20"/>
              <w:ind w:left="20"/>
              <w:jc w:val="both"/>
            </w:pPr>
            <w:r>
              <w:rPr>
                <w:rFonts w:ascii="Times New Roman"/>
                <w:b w:val="false"/>
                <w:i w:val="false"/>
                <w:color w:val="000000"/>
                <w:sz w:val="20"/>
              </w:rPr>
              <w:t>
№ п/п</w:t>
            </w:r>
          </w:p>
          <w:bookmarkEnd w:id="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1</w:t>
            </w:r>
          </w:p>
          <w:bookmarkEnd w:id="133"/>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4"/>
          <w:p>
            <w:pPr>
              <w:spacing w:after="20"/>
              <w:ind w:left="20"/>
              <w:jc w:val="both"/>
            </w:pPr>
            <w:r>
              <w:rPr>
                <w:rFonts w:ascii="Times New Roman"/>
                <w:b w:val="false"/>
                <w:i w:val="false"/>
                <w:color w:val="000000"/>
                <w:sz w:val="20"/>
              </w:rPr>
              <w:t>
2</w:t>
            </w:r>
          </w:p>
          <w:bookmarkEnd w:id="134"/>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3</w:t>
            </w:r>
          </w:p>
          <w:bookmarkEnd w:id="135"/>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44"/>
        <w:gridCol w:w="6456"/>
      </w:tblGrid>
      <w:tr>
        <w:trPr>
          <w:trHeight w:val="30" w:hRule="atLeast"/>
        </w:trPr>
        <w:tc>
          <w:tcPr>
            <w:tcW w:w="5844" w:type="dxa"/>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w:t>
            </w:r>
            <w:r>
              <w:br/>
            </w:r>
            <w:r>
              <w:rPr>
                <w:rFonts w:ascii="Times New Roman"/>
                <w:b w:val="false"/>
                <w:i w:val="false"/>
                <w:color w:val="000000"/>
                <w:sz w:val="20"/>
              </w:rPr>
              <w:t>
подпись _____________________</w:t>
            </w:r>
          </w:p>
          <w:bookmarkEnd w:id="136"/>
        </w:tc>
        <w:tc>
          <w:tcPr>
            <w:tcW w:w="6456" w:type="dxa"/>
            <w:tcBorders/>
            <w:tcMar>
              <w:top w:w="15" w:type="dxa"/>
              <w:left w:w="15" w:type="dxa"/>
              <w:bottom w:w="15" w:type="dxa"/>
              <w:right w:w="15" w:type="dxa"/>
            </w:tcMar>
            <w:vAlign w:val="center"/>
          </w:tcPr>
          <w:bookmarkStart w:name="z159" w:id="137"/>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___________________________</w:t>
            </w:r>
            <w:r>
              <w:br/>
            </w:r>
            <w:r>
              <w:rPr>
                <w:rFonts w:ascii="Times New Roman"/>
                <w:b w:val="false"/>
                <w:i w:val="false"/>
                <w:color w:val="000000"/>
                <w:sz w:val="20"/>
              </w:rPr>
              <w:t>
подпись ________________________</w:t>
            </w:r>
          </w:p>
          <w:bookmarkEnd w:id="13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Житикаринского района</w:t>
            </w:r>
          </w:p>
        </w:tc>
      </w:tr>
    </w:tbl>
    <w:bookmarkStart w:name="z164" w:id="138"/>
    <w:p>
      <w:pPr>
        <w:spacing w:after="0"/>
        <w:ind w:left="0"/>
        <w:jc w:val="both"/>
      </w:pPr>
      <w:r>
        <w:rPr>
          <w:rFonts w:ascii="Times New Roman"/>
          <w:b w:val="false"/>
          <w:i w:val="false"/>
          <w:color w:val="000000"/>
          <w:sz w:val="28"/>
        </w:rPr>
        <w:t>
      Форма</w:t>
      </w:r>
    </w:p>
    <w:bookmarkEnd w:id="138"/>
    <w:bookmarkStart w:name="z165" w:id="139"/>
    <w:p>
      <w:pPr>
        <w:spacing w:after="0"/>
        <w:ind w:left="0"/>
        <w:jc w:val="left"/>
      </w:pPr>
      <w:r>
        <w:rPr>
          <w:rFonts w:ascii="Times New Roman"/>
          <w:b/>
          <w:i w:val="false"/>
          <w:color w:val="000000"/>
        </w:rPr>
        <w:t xml:space="preserve"> Оценочный лист</w:t>
      </w:r>
      <w:r>
        <w:br/>
      </w:r>
      <w:r>
        <w:rPr>
          <w:rFonts w:ascii="Times New Roman"/>
          <w:b/>
          <w:i w:val="false"/>
          <w:color w:val="000000"/>
        </w:rPr>
        <w:t>_____________________ год</w:t>
      </w:r>
      <w:r>
        <w:br/>
      </w:r>
      <w:r>
        <w:rPr>
          <w:rFonts w:ascii="Times New Roman"/>
          <w:b/>
          <w:i w:val="false"/>
          <w:color w:val="000000"/>
        </w:rPr>
        <w:t>(оцениваемый год)</w:t>
      </w:r>
    </w:p>
    <w:bookmarkEnd w:id="139"/>
    <w:bookmarkStart w:name="z166" w:id="140"/>
    <w:p>
      <w:pPr>
        <w:spacing w:after="0"/>
        <w:ind w:left="0"/>
        <w:jc w:val="both"/>
      </w:pPr>
      <w:r>
        <w:rPr>
          <w:rFonts w:ascii="Times New Roman"/>
          <w:b w:val="false"/>
          <w:i w:val="false"/>
          <w:color w:val="000000"/>
          <w:sz w:val="28"/>
        </w:rPr>
        <w:t xml:space="preserve">
      Фамилия, имя, отчество (при его наличии) </w:t>
      </w:r>
    </w:p>
    <w:bookmarkEnd w:id="140"/>
    <w:bookmarkStart w:name="z167" w:id="141"/>
    <w:p>
      <w:pPr>
        <w:spacing w:after="0"/>
        <w:ind w:left="0"/>
        <w:jc w:val="both"/>
      </w:pPr>
      <w:r>
        <w:rPr>
          <w:rFonts w:ascii="Times New Roman"/>
          <w:b w:val="false"/>
          <w:i w:val="false"/>
          <w:color w:val="000000"/>
          <w:sz w:val="28"/>
        </w:rPr>
        <w:t>
      оцениваемого служащего: _____________________________________________</w:t>
      </w:r>
    </w:p>
    <w:bookmarkEnd w:id="141"/>
    <w:bookmarkStart w:name="z168" w:id="142"/>
    <w:p>
      <w:pPr>
        <w:spacing w:after="0"/>
        <w:ind w:left="0"/>
        <w:jc w:val="both"/>
      </w:pPr>
      <w:r>
        <w:rPr>
          <w:rFonts w:ascii="Times New Roman"/>
          <w:b w:val="false"/>
          <w:i w:val="false"/>
          <w:color w:val="000000"/>
          <w:sz w:val="28"/>
        </w:rPr>
        <w:t>
      Должность оцениваемого служащего: ___________________________________</w:t>
      </w:r>
    </w:p>
    <w:bookmarkEnd w:id="142"/>
    <w:bookmarkStart w:name="z169" w:id="143"/>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bookmarkEnd w:id="143"/>
    <w:bookmarkStart w:name="z170" w:id="144"/>
    <w:p>
      <w:pPr>
        <w:spacing w:after="0"/>
        <w:ind w:left="0"/>
        <w:jc w:val="both"/>
      </w:pPr>
      <w:r>
        <w:rPr>
          <w:rFonts w:ascii="Times New Roman"/>
          <w:b w:val="false"/>
          <w:i w:val="false"/>
          <w:color w:val="000000"/>
          <w:sz w:val="28"/>
        </w:rPr>
        <w:t>
      ____________________________________________________________________</w:t>
      </w:r>
    </w:p>
    <w:bookmarkEnd w:id="144"/>
    <w:bookmarkStart w:name="z171" w:id="145"/>
    <w:p>
      <w:pPr>
        <w:spacing w:after="0"/>
        <w:ind w:left="0"/>
        <w:jc w:val="both"/>
      </w:pPr>
      <w:r>
        <w:rPr>
          <w:rFonts w:ascii="Times New Roman"/>
          <w:b w:val="false"/>
          <w:i w:val="false"/>
          <w:color w:val="000000"/>
          <w:sz w:val="28"/>
        </w:rPr>
        <w:t>
      Оценка выполнения индивидуального плана: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2839"/>
        <w:gridCol w:w="3699"/>
        <w:gridCol w:w="1548"/>
        <w:gridCol w:w="1548"/>
        <w:gridCol w:w="688"/>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6"/>
          <w:p>
            <w:pPr>
              <w:spacing w:after="20"/>
              <w:ind w:left="20"/>
              <w:jc w:val="both"/>
            </w:pPr>
            <w:r>
              <w:rPr>
                <w:rFonts w:ascii="Times New Roman"/>
                <w:b w:val="false"/>
                <w:i w:val="false"/>
                <w:color w:val="000000"/>
                <w:sz w:val="20"/>
              </w:rPr>
              <w:t>
№ п/п</w:t>
            </w:r>
          </w:p>
          <w:bookmarkEnd w:id="146"/>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7"/>
          <w:p>
            <w:pPr>
              <w:spacing w:after="20"/>
              <w:ind w:left="20"/>
              <w:jc w:val="both"/>
            </w:pPr>
            <w:r>
              <w:rPr>
                <w:rFonts w:ascii="Times New Roman"/>
                <w:b w:val="false"/>
                <w:i w:val="false"/>
                <w:color w:val="000000"/>
                <w:sz w:val="20"/>
              </w:rPr>
              <w:t>
1.</w:t>
            </w:r>
          </w:p>
          <w:bookmarkEnd w:id="147"/>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8"/>
          <w:p>
            <w:pPr>
              <w:spacing w:after="20"/>
              <w:ind w:left="20"/>
              <w:jc w:val="both"/>
            </w:pPr>
            <w:r>
              <w:rPr>
                <w:rFonts w:ascii="Times New Roman"/>
                <w:b w:val="false"/>
                <w:i w:val="false"/>
                <w:color w:val="000000"/>
                <w:sz w:val="20"/>
              </w:rPr>
              <w:t>
2.</w:t>
            </w:r>
          </w:p>
          <w:bookmarkEnd w:id="148"/>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9"/>
          <w:p>
            <w:pPr>
              <w:spacing w:after="20"/>
              <w:ind w:left="20"/>
              <w:jc w:val="both"/>
            </w:pPr>
            <w:r>
              <w:rPr>
                <w:rFonts w:ascii="Times New Roman"/>
                <w:b w:val="false"/>
                <w:i w:val="false"/>
                <w:color w:val="000000"/>
                <w:sz w:val="20"/>
              </w:rPr>
              <w:t>
3.</w:t>
            </w:r>
          </w:p>
          <w:bookmarkEnd w:id="149"/>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0"/>
          <w:p>
            <w:pPr>
              <w:spacing w:after="20"/>
              <w:ind w:left="20"/>
              <w:jc w:val="both"/>
            </w:pPr>
            <w:r>
              <w:rPr>
                <w:rFonts w:ascii="Times New Roman"/>
                <w:b w:val="false"/>
                <w:i w:val="false"/>
                <w:color w:val="000000"/>
                <w:sz w:val="20"/>
              </w:rPr>
              <w:t>
4.</w:t>
            </w:r>
          </w:p>
          <w:bookmarkEnd w:id="150"/>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9"/>
        <w:gridCol w:w="6551"/>
      </w:tblGrid>
      <w:tr>
        <w:trPr>
          <w:trHeight w:val="30" w:hRule="atLeast"/>
        </w:trPr>
        <w:tc>
          <w:tcPr>
            <w:tcW w:w="5749" w:type="dxa"/>
            <w:tcBorders/>
            <w:tcMar>
              <w:top w:w="15" w:type="dxa"/>
              <w:left w:w="15" w:type="dxa"/>
              <w:bottom w:w="15" w:type="dxa"/>
              <w:right w:w="15" w:type="dxa"/>
            </w:tcMar>
            <w:vAlign w:val="center"/>
          </w:tcPr>
          <w:bookmarkStart w:name="z177" w:id="151"/>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w:t>
            </w:r>
            <w:r>
              <w:br/>
            </w:r>
            <w:r>
              <w:rPr>
                <w:rFonts w:ascii="Times New Roman"/>
                <w:b w:val="false"/>
                <w:i w:val="false"/>
                <w:color w:val="000000"/>
                <w:sz w:val="20"/>
              </w:rPr>
              <w:t>
подпись _____________________</w:t>
            </w:r>
          </w:p>
          <w:bookmarkEnd w:id="151"/>
        </w:tc>
        <w:tc>
          <w:tcPr>
            <w:tcW w:w="6551" w:type="dxa"/>
            <w:tcBorders/>
            <w:tcMar>
              <w:top w:w="15" w:type="dxa"/>
              <w:left w:w="15" w:type="dxa"/>
              <w:bottom w:w="15" w:type="dxa"/>
              <w:right w:w="15" w:type="dxa"/>
            </w:tcMar>
            <w:vAlign w:val="center"/>
          </w:tcPr>
          <w:bookmarkStart w:name="z181" w:id="152"/>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____________________________</w:t>
            </w:r>
            <w:r>
              <w:br/>
            </w:r>
            <w:r>
              <w:rPr>
                <w:rFonts w:ascii="Times New Roman"/>
                <w:b w:val="false"/>
                <w:i w:val="false"/>
                <w:color w:val="000000"/>
                <w:sz w:val="20"/>
              </w:rPr>
              <w:t>
подпись _________________________</w:t>
            </w:r>
          </w:p>
          <w:bookmarkEnd w:id="15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местных</w:t>
            </w:r>
            <w:r>
              <w:br/>
            </w:r>
            <w:r>
              <w:rPr>
                <w:rFonts w:ascii="Times New Roman"/>
                <w:b w:val="false"/>
                <w:i w:val="false"/>
                <w:color w:val="000000"/>
                <w:sz w:val="20"/>
              </w:rPr>
              <w:t>исполнительных органов</w:t>
            </w:r>
            <w:r>
              <w:br/>
            </w:r>
            <w:r>
              <w:rPr>
                <w:rFonts w:ascii="Times New Roman"/>
                <w:b w:val="false"/>
                <w:i w:val="false"/>
                <w:color w:val="000000"/>
                <w:sz w:val="20"/>
              </w:rPr>
              <w:t>Житикаринского района</w:t>
            </w:r>
          </w:p>
        </w:tc>
      </w:tr>
    </w:tbl>
    <w:bookmarkStart w:name="z186" w:id="153"/>
    <w:p>
      <w:pPr>
        <w:spacing w:after="0"/>
        <w:ind w:left="0"/>
        <w:jc w:val="both"/>
      </w:pPr>
      <w:r>
        <w:rPr>
          <w:rFonts w:ascii="Times New Roman"/>
          <w:b w:val="false"/>
          <w:i w:val="false"/>
          <w:color w:val="000000"/>
          <w:sz w:val="28"/>
        </w:rPr>
        <w:t>
      Форма</w:t>
      </w:r>
    </w:p>
    <w:bookmarkEnd w:id="153"/>
    <w:bookmarkStart w:name="z187" w:id="154"/>
    <w:p>
      <w:pPr>
        <w:spacing w:after="0"/>
        <w:ind w:left="0"/>
        <w:jc w:val="left"/>
      </w:pPr>
      <w:r>
        <w:rPr>
          <w:rFonts w:ascii="Times New Roman"/>
          <w:b/>
          <w:i w:val="false"/>
          <w:color w:val="000000"/>
        </w:rPr>
        <w:t xml:space="preserve"> Протокол заседания Комиссии по оценке</w:t>
      </w:r>
      <w:r>
        <w:br/>
      </w:r>
      <w:r>
        <w:rPr>
          <w:rFonts w:ascii="Times New Roman"/>
          <w:b/>
          <w:i w:val="false"/>
          <w:color w:val="000000"/>
        </w:rPr>
        <w:t>____________________________________________</w:t>
      </w:r>
      <w:r>
        <w:br/>
      </w:r>
      <w:r>
        <w:rPr>
          <w:rFonts w:ascii="Times New Roman"/>
          <w:b/>
          <w:i w:val="false"/>
          <w:color w:val="000000"/>
        </w:rPr>
        <w:t>(наименование государственного органа)</w:t>
      </w:r>
      <w:r>
        <w:br/>
      </w:r>
      <w:r>
        <w:rPr>
          <w:rFonts w:ascii="Times New Roman"/>
          <w:b/>
          <w:i w:val="false"/>
          <w:color w:val="000000"/>
        </w:rPr>
        <w:t>_______________________________________________</w:t>
      </w:r>
      <w:r>
        <w:br/>
      </w:r>
      <w:r>
        <w:rPr>
          <w:rFonts w:ascii="Times New Roman"/>
          <w:b/>
          <w:i w:val="false"/>
          <w:color w:val="000000"/>
        </w:rPr>
        <w:t>(вид оценки: квартальная/годовая и оцениваемый период</w:t>
      </w:r>
      <w:r>
        <w:br/>
      </w:r>
      <w:r>
        <w:rPr>
          <w:rFonts w:ascii="Times New Roman"/>
          <w:b/>
          <w:i w:val="false"/>
          <w:color w:val="000000"/>
        </w:rPr>
        <w:t>(квартал и (или) год)</w:t>
      </w:r>
    </w:p>
    <w:bookmarkEnd w:id="154"/>
    <w:bookmarkStart w:name="z188" w:id="155"/>
    <w:p>
      <w:pPr>
        <w:spacing w:after="0"/>
        <w:ind w:left="0"/>
        <w:jc w:val="both"/>
      </w:pPr>
      <w:r>
        <w:rPr>
          <w:rFonts w:ascii="Times New Roman"/>
          <w:b w:val="false"/>
          <w:i w:val="false"/>
          <w:color w:val="000000"/>
          <w:sz w:val="28"/>
        </w:rPr>
        <w:t>
      Результаты оценки</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4272"/>
        <w:gridCol w:w="1602"/>
        <w:gridCol w:w="3575"/>
        <w:gridCol w:w="906"/>
      </w:tblGrid>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6"/>
          <w:p>
            <w:pPr>
              <w:spacing w:after="20"/>
              <w:ind w:left="20"/>
              <w:jc w:val="both"/>
            </w:pPr>
            <w:r>
              <w:rPr>
                <w:rFonts w:ascii="Times New Roman"/>
                <w:b w:val="false"/>
                <w:i w:val="false"/>
                <w:color w:val="000000"/>
                <w:sz w:val="20"/>
              </w:rPr>
              <w:t>
№ п/п</w:t>
            </w:r>
          </w:p>
          <w:bookmarkEnd w:id="156"/>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7"/>
          <w:p>
            <w:pPr>
              <w:spacing w:after="20"/>
              <w:ind w:left="20"/>
              <w:jc w:val="both"/>
            </w:pPr>
            <w:r>
              <w:rPr>
                <w:rFonts w:ascii="Times New Roman"/>
                <w:b w:val="false"/>
                <w:i w:val="false"/>
                <w:color w:val="000000"/>
                <w:sz w:val="20"/>
              </w:rPr>
              <w:t>
1.</w:t>
            </w:r>
          </w:p>
          <w:bookmarkEnd w:id="157"/>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8"/>
          <w:p>
            <w:pPr>
              <w:spacing w:after="20"/>
              <w:ind w:left="20"/>
              <w:jc w:val="both"/>
            </w:pPr>
            <w:r>
              <w:rPr>
                <w:rFonts w:ascii="Times New Roman"/>
                <w:b w:val="false"/>
                <w:i w:val="false"/>
                <w:color w:val="000000"/>
                <w:sz w:val="20"/>
              </w:rPr>
              <w:t>
2.</w:t>
            </w:r>
          </w:p>
          <w:bookmarkEnd w:id="158"/>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9"/>
          <w:p>
            <w:pPr>
              <w:spacing w:after="20"/>
              <w:ind w:left="20"/>
              <w:jc w:val="both"/>
            </w:pPr>
            <w:r>
              <w:rPr>
                <w:rFonts w:ascii="Times New Roman"/>
                <w:b w:val="false"/>
                <w:i w:val="false"/>
                <w:color w:val="000000"/>
                <w:sz w:val="20"/>
              </w:rPr>
              <w:t>
…</w:t>
            </w:r>
          </w:p>
          <w:bookmarkEnd w:id="159"/>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60"/>
    <w:p>
      <w:pPr>
        <w:spacing w:after="0"/>
        <w:ind w:left="0"/>
        <w:jc w:val="both"/>
      </w:pPr>
      <w:r>
        <w:rPr>
          <w:rFonts w:ascii="Times New Roman"/>
          <w:b w:val="false"/>
          <w:i w:val="false"/>
          <w:color w:val="000000"/>
          <w:sz w:val="28"/>
        </w:rPr>
        <w:t>
      Заключение Комиссии:</w:t>
      </w:r>
    </w:p>
    <w:bookmarkEnd w:id="160"/>
    <w:bookmarkStart w:name="z194" w:id="161"/>
    <w:p>
      <w:pPr>
        <w:spacing w:after="0"/>
        <w:ind w:left="0"/>
        <w:jc w:val="both"/>
      </w:pPr>
      <w:r>
        <w:rPr>
          <w:rFonts w:ascii="Times New Roman"/>
          <w:b w:val="false"/>
          <w:i w:val="false"/>
          <w:color w:val="000000"/>
          <w:sz w:val="28"/>
        </w:rPr>
        <w:t>
      ____________________________________________________________</w:t>
      </w:r>
    </w:p>
    <w:bookmarkEnd w:id="161"/>
    <w:bookmarkStart w:name="z195" w:id="162"/>
    <w:p>
      <w:pPr>
        <w:spacing w:after="0"/>
        <w:ind w:left="0"/>
        <w:jc w:val="both"/>
      </w:pPr>
      <w:r>
        <w:rPr>
          <w:rFonts w:ascii="Times New Roman"/>
          <w:b w:val="false"/>
          <w:i w:val="false"/>
          <w:color w:val="000000"/>
          <w:sz w:val="28"/>
        </w:rPr>
        <w:t>
      Проверено:</w:t>
      </w:r>
    </w:p>
    <w:bookmarkEnd w:id="162"/>
    <w:bookmarkStart w:name="z196" w:id="163"/>
    <w:p>
      <w:pPr>
        <w:spacing w:after="0"/>
        <w:ind w:left="0"/>
        <w:jc w:val="both"/>
      </w:pPr>
      <w:r>
        <w:rPr>
          <w:rFonts w:ascii="Times New Roman"/>
          <w:b w:val="false"/>
          <w:i w:val="false"/>
          <w:color w:val="000000"/>
          <w:sz w:val="28"/>
        </w:rPr>
        <w:t>
      Секретарь Комиссии ____________________ дата: __________</w:t>
      </w:r>
    </w:p>
    <w:bookmarkEnd w:id="163"/>
    <w:bookmarkStart w:name="z197" w:id="164"/>
    <w:p>
      <w:pPr>
        <w:spacing w:after="0"/>
        <w:ind w:left="0"/>
        <w:jc w:val="both"/>
      </w:pPr>
      <w:r>
        <w:rPr>
          <w:rFonts w:ascii="Times New Roman"/>
          <w:b w:val="false"/>
          <w:i w:val="false"/>
          <w:color w:val="000000"/>
          <w:sz w:val="28"/>
        </w:rPr>
        <w:t>
                (фамилия, инициалы, подпись)</w:t>
      </w:r>
    </w:p>
    <w:bookmarkEnd w:id="164"/>
    <w:bookmarkStart w:name="z198" w:id="165"/>
    <w:p>
      <w:pPr>
        <w:spacing w:after="0"/>
        <w:ind w:left="0"/>
        <w:jc w:val="both"/>
      </w:pPr>
      <w:r>
        <w:rPr>
          <w:rFonts w:ascii="Times New Roman"/>
          <w:b w:val="false"/>
          <w:i w:val="false"/>
          <w:color w:val="000000"/>
          <w:sz w:val="28"/>
        </w:rPr>
        <w:t>
      Председатель Комиссии: ________________ дата: __________</w:t>
      </w:r>
    </w:p>
    <w:bookmarkEnd w:id="165"/>
    <w:bookmarkStart w:name="z199" w:id="166"/>
    <w:p>
      <w:pPr>
        <w:spacing w:after="0"/>
        <w:ind w:left="0"/>
        <w:jc w:val="both"/>
      </w:pPr>
      <w:r>
        <w:rPr>
          <w:rFonts w:ascii="Times New Roman"/>
          <w:b w:val="false"/>
          <w:i w:val="false"/>
          <w:color w:val="000000"/>
          <w:sz w:val="28"/>
        </w:rPr>
        <w:t>
                (фамилия, инициалы, подпись)</w:t>
      </w:r>
    </w:p>
    <w:bookmarkEnd w:id="166"/>
    <w:bookmarkStart w:name="z200" w:id="167"/>
    <w:p>
      <w:pPr>
        <w:spacing w:after="0"/>
        <w:ind w:left="0"/>
        <w:jc w:val="both"/>
      </w:pPr>
      <w:r>
        <w:rPr>
          <w:rFonts w:ascii="Times New Roman"/>
          <w:b w:val="false"/>
          <w:i w:val="false"/>
          <w:color w:val="000000"/>
          <w:sz w:val="28"/>
        </w:rPr>
        <w:t>
      Член Комиссии: _________________________дата: __________</w:t>
      </w:r>
    </w:p>
    <w:bookmarkEnd w:id="167"/>
    <w:bookmarkStart w:name="z201" w:id="168"/>
    <w:p>
      <w:pPr>
        <w:spacing w:after="0"/>
        <w:ind w:left="0"/>
        <w:jc w:val="both"/>
      </w:pPr>
      <w:r>
        <w:rPr>
          <w:rFonts w:ascii="Times New Roman"/>
          <w:b w:val="false"/>
          <w:i w:val="false"/>
          <w:color w:val="000000"/>
          <w:sz w:val="28"/>
        </w:rPr>
        <w:t>
                (фамилия, инициалы, подпись)</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