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e34" w14:textId="fb06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29 декабря 2017 года № 3. Зарегистрировано Департаментом юстиции Костанайской области 25 января 2018 года № 7493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Казахстан", аким села Пригородное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право ограниченного целевого землепользования (публичный сервитут) на земельный участок сроком на 49 лет для эксплуатации объекта "Магистральной волоконно-оптической линии связи "Тобол-Житикара", расположенный на территории Житикаринского района села Пригородное площадью 1,01 га, в том числе сельхозугодий (пастбищ) 0,67 га, прочих угодий (земли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назначения) 0,34 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Пригородное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