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f946d" w14:textId="10f94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22 июля 2014 года № 220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Павловского сельского округа Тарановского района Костанайской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Тарановского района Костанайской области от 24 ноября 2017 года № 134. Зарегистрировано Департаментом юстиции Костанайской области 20 декабря 2017 года № 7404. Утратило силу решением маслихата района Беимбета Майлина Костанайской области от 23 января 2020 года № 351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Утратило силу решением маслихата района Беимбета Майлина Костанайской области от 23.01.2020 </w:t>
      </w:r>
      <w:r>
        <w:rPr>
          <w:rFonts w:ascii="Times New Roman"/>
          <w:b w:val="false"/>
          <w:i w:val="false"/>
          <w:color w:val="000000"/>
          <w:sz w:val="28"/>
        </w:rPr>
        <w:t>№ 351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от 22 июля 2014 года </w:t>
      </w:r>
      <w:r>
        <w:rPr>
          <w:rFonts w:ascii="Times New Roman"/>
          <w:b w:val="false"/>
          <w:i w:val="false"/>
          <w:color w:val="000000"/>
          <w:sz w:val="28"/>
        </w:rPr>
        <w:t>№ 220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Павловского сельского округа Тарановского района Костанайской области" (зарегистрировано в Реестре государственной регистрации нормативных правовых актов за № 5028, опубликовано 11 сентября 2014 года в газете "Маяк")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Сапабеков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Павловского сельского округа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Тарановского района Костанайской области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 М. Жортынбаев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 ноября 2017 года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134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июля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220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Павловского сельского округа Тарановского района Костанайской области для участия в сходе местного сообщества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64"/>
        <w:gridCol w:w="2864"/>
        <w:gridCol w:w="6572"/>
      </w:tblGrid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9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(человек)</w:t>
            </w:r>
          </w:p>
        </w:tc>
      </w:tr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Апановка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Павловка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2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Коржынколь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