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7694" w14:textId="2957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октября 2017 года № 322/5. Зарегистрировано Департаментом юстиции Павлодарской области 7 ноября 2017 года № 5673.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4551, опубликовано 10 июля 2015 года в газете "Регион.kz")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"Аккредитация местных спортивных федераций";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"Присвоение статусов "специализированная" спортивным школам и "специализированное" отделениям спортивных школ";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жилища чемпионам и призерам Олимпийских, Паралимпийских и Сурдлимпийских игр".";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регламентами государственных услуг: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322/5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статусов "специализированная" спортивным школам и</w:t>
      </w:r>
      <w:r>
        <w:br/>
      </w:r>
      <w:r>
        <w:rPr>
          <w:rFonts w:ascii="Times New Roman"/>
          <w:b/>
          <w:i w:val="false"/>
          <w:color w:val="000000"/>
        </w:rPr>
        <w:t>"специализированное" отделениям спортивных школ"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-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присвоении статуса "специализированная" спортивным школам "специализированное" отделениям спортивных школ (далее - копия приказ)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сотрудник канцелярии услугодателя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ответственного исполнителя руководством услугодателя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услугодателя документов, направление документов на рассмотрение комиссии - 15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документов, принятие протокольного решения либо мотивированного ответа об отказе - 5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исполнителем услугодателя на основании протокольного решения проекта приказа либо мотивированного ответа об отказе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сотрудником канцелярии услугодателя результата оказания государственной услуги услугополучателю - 20 (двадцать)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копия приказа о присвоении статуса "специализированная" спортивным школам и "специализированное" отделениям спортивных школ либо мотивированный ответ об отказе.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</w:t>
      </w:r>
      <w:r>
        <w:br/>
      </w:r>
      <w:r>
        <w:rPr>
          <w:rFonts w:ascii="Times New Roman"/>
          <w:b/>
          <w:i w:val="false"/>
          <w:color w:val="000000"/>
        </w:rPr>
        <w:t>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"некоммерческое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"Присвоение статусов "специализированная" спортивным</w:t>
      </w:r>
      <w:r>
        <w:br/>
      </w:r>
      <w:r>
        <w:rPr>
          <w:rFonts w:ascii="Times New Roman"/>
          <w:b/>
          <w:i w:val="false"/>
          <w:color w:val="000000"/>
        </w:rPr>
        <w:t>школам и "специализированное" отделениям спортивных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школ" через канцелярию услугодателя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322/5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</w:t>
      </w:r>
      <w:r>
        <w:br/>
      </w:r>
      <w:r>
        <w:rPr>
          <w:rFonts w:ascii="Times New Roman"/>
          <w:b/>
          <w:i w:val="false"/>
          <w:color w:val="000000"/>
        </w:rPr>
        <w:t>чемпионам и призерам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Паралимпийских и Сурдлимпийских игр"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-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регистрация документов сотрудником канцелярии услугодателя, направление на рассмотрение руководству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сотрудник канцелярии услугодателя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ответственного исполнителя руководством услугодателя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ответственным исполнителем услугодателя документов, подготовка проекта решения о предоставлении жилища либо мотивированного ответа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руководством услугодателя решения о предоставлении жилища либо мотивированного ответа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сотрудником канцелярии услугодателя письменного ответа о принятом решении услугополучателю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приобретение жилища руководством услугодателя - 170 (сто семьдесят)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исполнителем услугодателя документа, устанавливающего право собственности на жилище - 8 (восемь)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сотрудником канцелярии услугодателя результата оказания государственной услуги услугополучателю – 20 (двадцать) минут.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документ, устанавливающий право собственности на жилище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"некоммерческое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жилища чемпионам и призерам Олимпийских,</w:t>
      </w:r>
      <w:r>
        <w:br/>
      </w:r>
      <w:r>
        <w:rPr>
          <w:rFonts w:ascii="Times New Roman"/>
          <w:b/>
          <w:i w:val="false"/>
          <w:color w:val="000000"/>
        </w:rPr>
        <w:t xml:space="preserve">Паралимпийских и Сурдлимпийских игр" через канцелярию услугодателя 1 этап: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этап: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