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fb75" w14:textId="137f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19 мая 2015 года № 142/5 "Об утверждении регламентов государственных услуг в области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декабря 2017 года № 410/6. Зарегистрировано Департаментом юстиции Павлодарской области 10 января 2018 года № 5802. Утратило силу постановлением акимата Павлодарской области от 30 ноября 2020 года № 254/5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30.11.2020 № 254/5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мая 2015 года № 142/5 "Об утверждении регламентов государственных услуг в области архитектуры и градостроительства" (зарегистрировано в Реестре государственной регистрации нормативных правовых актов за № 4543, опубликовано 3 июля 2015 года в газете "Регион.kz")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месторасположения", утвержденный указанным постановлением,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утвержденный указанным постановлением,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регистрацию настоящего постановления в территориальном органе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Жазылбек Ұ.Е.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410/6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2015 года № 142/5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строительстве культовых зданий (сооружений),</w:t>
      </w:r>
      <w:r>
        <w:br/>
      </w:r>
      <w:r>
        <w:rPr>
          <w:rFonts w:ascii="Times New Roman"/>
          <w:b/>
          <w:i w:val="false"/>
          <w:color w:val="000000"/>
        </w:rPr>
        <w:t>определении их месторасположения"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строительстве культовых зданий (сооружений), определении их месторасположения" (далее – государственная услуга) оказывается государственным учреждением "Управление архитектуры и градостроительства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строительстве культовых зданий (сооружений), определении их месторасположения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строительстве культовых зданий (сооружений), определении их месторасположения",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представленные документы, выдает копию заявления услугополучателя со штампом регистрации (входящий номер, дата) и направляет на рассмотрение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документы, направляет запрос для согласования в государственное учреждение "Управление по делам религий Павлодарской области" (далее – Управление) –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рассматривает документы, подготавливает согласование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ответ услугодателю – 10 (десять)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подготавливает проект результата оказания государственной услуги и направляет руководителю услугодателя для подписания – 14 (четырнадцать)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выдает услугополучателю результат оказания государственной услуги – 30 (тридцать) минут.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является решение о строительстве культовых зданий (сооружений), определении их месторасположения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 xml:space="preserve">в процессе оказания государственной услуги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Государственной корпорацией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услугополучателем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Государственной корпорации и услугополучателя при оказании государственной услуги в интегрированной информационной системе Государственной корпорации (далее – ИИС Государственной корпорации):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информационной системы для Государственной корпорации (далее – АРМ ИС Государственной корпорации)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выбор оператором Государственной корпорации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(по нотариально заверенной доверенности, при иной засвидетельствованной доверенности данные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(далее – ШЭП) в государственную базу данных "Физические лица"/государственную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- ЭЦП)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автоматизированное рабочее место (далее – АРМ)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(обработка) услугодателем соответствия приложенных услугополучателем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через оператора Государственной корпорации результата оказания государственной услуги.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месторасположения"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1132"/>
        <w:gridCol w:w="3633"/>
        <w:gridCol w:w="921"/>
        <w:gridCol w:w="863"/>
        <w:gridCol w:w="2572"/>
        <w:gridCol w:w="1012"/>
        <w:gridCol w:w="922"/>
        <w:gridCol w:w="92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работ)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документов, регистрация, направление на рассмотрение руководителю услугодателя;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заявления.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документов, направление запроса для согласования в Управление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подготовка согласования либо мотивированного ответа об отказе в оказании государственной услуги в случае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результата оказания государственной услуги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заявления услугополучателя со штампом регистрации (входящий номер, дата)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Резолюция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Сопроводительное письмо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ответа услугодателю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руководителю услугодателя для подписания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сотруднику канцелярии услугодателя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(два) календарных дня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дней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(четырнадцать) календарных дней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календарных дней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месторасположения"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строительстве культовых зданий (сооружений), определении</w:t>
      </w:r>
      <w:r>
        <w:br/>
      </w:r>
      <w:r>
        <w:rPr>
          <w:rFonts w:ascii="Times New Roman"/>
          <w:b/>
          <w:i w:val="false"/>
          <w:color w:val="000000"/>
        </w:rPr>
        <w:t>их месторасположения"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410/6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2015 года № 142/5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перепрофилировании (изменении функционального назначения)</w:t>
      </w:r>
      <w:r>
        <w:br/>
      </w:r>
      <w:r>
        <w:rPr>
          <w:rFonts w:ascii="Times New Roman"/>
          <w:b/>
          <w:i w:val="false"/>
          <w:color w:val="000000"/>
        </w:rPr>
        <w:t>зданий (сооружений) в культовые здания (сооружения)"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государственным учреждением "Управление архитектуры и градостроительства Павлодарской области" (далее – услугодатель).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перепрофилировании (изменении функционального назначения) зданий (сооружений) в культовые здания (сооружения)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(далее – Стандарт).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представленные документы, выдает копию заявления услугополучателя со штампом регистрации (входящий номер, дата) и направляет на рассмотрение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документы, направляет запрос для согласования в государственное учреждение "Управление по делам религий Павлодарской области" (далее – Управление) –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рассматривает документы, подготавливает согласование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ответ услугодателю – 10 (десять)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подготавливает проект результата оказания государственной услуги и направляет руководителю услугодателя для подписания – 14 (четырнадцать)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выдает услугополучателю результат оказания государственной услуги – 30 (тридцать) минут.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является решение о перепрофилировании (изменении функционального назначения) зданий (сооружений) в культовые здания (сооружения)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Государственной корпорацией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услугополучателем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Государственной корпорации и услугополучателя при оказании государственной услуги в интегрированной информационной системе Государственной корпорации (далее – ИИС Государственной корпорации):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информационной системы для Государственной корпорации (далее – АРМ ИС Государственной корпорации)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выбор оператором Государственной корпорации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(по нотариально заверенной доверенности, при иной засвидетельствованной доверенности данные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(далее – ШЭП) в государственную базу данных "Физические лица"/государственную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- ЭЦП)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автоматизированное рабочее место (далее – АРМ)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(обработка) услугодателем соответствия приложенных услугополучателем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через оператора Государственной корпорации результата оказания государственной услуги.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1132"/>
        <w:gridCol w:w="3633"/>
        <w:gridCol w:w="921"/>
        <w:gridCol w:w="863"/>
        <w:gridCol w:w="2572"/>
        <w:gridCol w:w="1012"/>
        <w:gridCol w:w="922"/>
        <w:gridCol w:w="92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работ)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документов, регистрация, направление на рассмотрение руководителю услугодателя;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заявления.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документов, направление запроса для согласования в Управление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подготовка согласования либо мотивированного ответа об отказе в оказании государственной услуги в случае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результата оказания государственной услуги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заявления услугополучателя со штампом регистрации (входящий номер, дата)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Резолюция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Сопроводительное письмо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ответа услугодателю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руководителю услугодателя для подписания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сотруднику канцелярии услугодателя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(два) календарных дня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дней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(четырнадцать) календарных дней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календарных дней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перепрофилировании (изменении функционального назначения)</w:t>
      </w:r>
      <w:r>
        <w:br/>
      </w:r>
      <w:r>
        <w:rPr>
          <w:rFonts w:ascii="Times New Roman"/>
          <w:b/>
          <w:i w:val="false"/>
          <w:color w:val="000000"/>
        </w:rPr>
        <w:t>зданий (сооружений) в культовые здания (сооружения)"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