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06e1" w14:textId="a200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пассажирских перевозок городским рельсовым транспортом в городе Павлодаре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17 июля 2017 года № 810/23. Зарегистрировано Департаментом юстиции Павлодарской области 20 июля 2017 года № 5578. Утратило силу постановлением акимата города Павлодара Павлодарской области от 6 ноября 2024 года № 1504/2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Павлодара Павлодарской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1504/2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пассажирских перевозок городским рельсовым транспортом в городе Павлодаре.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города Павлодара" принять необходимые меры в соответствии с действующим законодательством,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Павлодара Акильбекова Б.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810/23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пассажирских перевозок городским рельсовым</w:t>
      </w:r>
      <w:r>
        <w:br/>
      </w:r>
      <w:r>
        <w:rPr>
          <w:rFonts w:ascii="Times New Roman"/>
          <w:b/>
          <w:i w:val="false"/>
          <w:color w:val="000000"/>
        </w:rPr>
        <w:t>транспортом в городе Павлодаре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пассажирских перевозок городским рельсовым транспортом в городе Павлодаре (далее - Правила) определяют порядок субсидирования пассажирских перевозок городским рельсовым транспортом в городе Павлодаре.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городской рельсовый транспорт – вид транспорта, осуществляющий регулярные социально значимые перевозки пассажиров и багажа по путям в границах города и пригородной зоне;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 значимые пассажирские перевозки – перевозки пассажиров, организуемые в целях обеспечения доступного уровня тарифов и возможности свободного передвижения населения по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уполномоченный орган – государственный орган, осуществляющий руководство в сфере пассажирского транспорта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перевозчик –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определены в законодательных актах Республики Казахстан.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убытки перевозчика, связанные с осуществлением пассажирских перевозок городским рельсовым транспортом.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пассажирских перевозок городским рельсовым транспортом производится из местного бюджета.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субсидирования определяется как разница между фактическими расходами и доходом, полученным от перевозки пассажиров на регулярных маршрутах городского рельсового транспорта.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субсидирования пассажирских перевозок</w:t>
      </w:r>
      <w:r>
        <w:br/>
      </w:r>
      <w:r>
        <w:rPr>
          <w:rFonts w:ascii="Times New Roman"/>
          <w:b/>
          <w:i w:val="false"/>
          <w:color w:val="000000"/>
        </w:rPr>
        <w:t>городским рельсовым транспортом в городе Павлодаре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Доходы за выполненные перевозки по маршрутам городского рельсового транспорта рассчитываются как стоимость одной поездки пассажира, умноженная на количество перевезенных пассажиров.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объем перевезенных пассажиров на предстоящий период определяется по прогнозным данным с учетом данных предыдущего периода с последующим представлением отчета, составленного по фактическим данным.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расходы на пассажирские перевозки входят: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заработной платы производственного персонала (с социальными отчислениями и отчислениями на обязательное социальное и медицинское страхование работников), не включая заработную плату диспетчеров и операторов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на электроэнергию (сумма затрат на электроэнергию делится на количество маршрутов, затраты равномерно распределяются на каждый маршрут);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смазочные материалы и автомобильное топливо, на технику, занятую в производственном цикле (сумма затрат на смазочные материалы и автомобильное топливо на технику делится на количество маршрутов, затраты равномерно распределяются на каждый маршрут);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эксплуатационные расходы на содержание и ремонт подвижного состава (сумма затрат по эксплуатационным расходам на содержание и ремонт подвижного состава делится на количество маршрутов, затраты равномерно распределяются на каждый маршрут);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эксплуатационные расходы на содержание и ремонт контактной и кабельной сетей, тяговых подстанций, городских рельсовых путей (сумма затрат по эксплуатационным расходам на содержание и ремонт контактной и кабельной сетей, тяговых подстанций, городских рельсовых путей делится на количество маршрутов, затраты равномерно распределяются на каждый маршрут);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затраты на проведение технического осмотра, технического обслуживания и ремонта подвижного состава и вспомогательной автотракторной техники, включая затраты на приобретение материалов и запасных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затраты на содержание производственных зданий и сооружений, включающие затраты на оплату коммунальных услуг (поставка тепловой энергии, воды и стоков);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затраты на диспетчеризацию движения, включающие заработную плату диспетчеров и операторов движения, стоимость приобретенных радиостанций и их амортизацию;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амортизационные отчисления за минусом амортизации по радиостанциям;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по выплате вознаграждений по займам (финансовые расходы), взятых на себя перевозчиком на развитие и модернизацию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накладные расходы, включающие затраты на оплату услуг связи, охраны, страхования, инкассации, обучения, переобучения и повышения квалификации, медицинского осмотра персонала, командировочных расходов, затраты на приобретение канцелярских товаров, медикаментов, спецодежды для производственного персонала.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Местный уполномоченный орган на основе доходов и расходов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определяет объем субсидирования по каждому маршруту городского рельсового транспорта.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Выплаты субсидий из городского бюджета по городскому рельсовому транспорту производятся местным уполномоченным органом ежемесячно в соответствии с планом финансирования по обязательствам и платежам, а также договором о субсидировании убытков перевозчика.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Перевозчик, осуществляющий перевозку пассажиров городским рельсовым транспортом, ежемесячно, в срок до 15 числа месяца, следующего за отчетным, представляет в местный уполномоченный орган, следующие документы: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фактически перевезенных пассажирах городским рельсовым транспортом,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выполненных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доходах и расходах по маршрутам городского рельсового транспорта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реестр субсидируемых маршрутов городского рельсового транспорта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о выполненных рейсах по маршрутам городского рельсового транспорта, составляемая перевозчиком,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по доходам от реализации билетов, поступивших от перевозки пассажиров городским рельсовым транспортом,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документы, подтверждающие эксплуатационные расходы по запросу местного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несет ответственность за достоверность предоставленных данных.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бюджетных субсидий за последний календарный месяц года осуществляется на основе представленного не позднее 20 декабря отчета по субсидируемым маршрутам городского рельсового транспорта, составленного по прогнозным данным с последующим представлением отчета, составленного по фактическим данным в срок не позднее 25 января следующего года.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Местный уполномоченный орган в течение 5 рабочих дней со дня представления перевозчиком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подписывает акты выполненных работ и реестр субсидируемых маршрутов городского рельсового транспорта.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городским рельсовым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 в городе Павлодаре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фактически перевезенных пассажирах</w:t>
      </w:r>
      <w:r>
        <w:br/>
      </w:r>
      <w:r>
        <w:rPr>
          <w:rFonts w:ascii="Times New Roman"/>
          <w:b/>
          <w:i w:val="false"/>
          <w:color w:val="000000"/>
        </w:rPr>
        <w:t>городским рельсовым транспортом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перевозчика)</w:t>
      </w:r>
      <w:r>
        <w:br/>
      </w:r>
      <w:r>
        <w:rPr>
          <w:rFonts w:ascii="Times New Roman"/>
          <w:b/>
          <w:i w:val="false"/>
          <w:color w:val="000000"/>
        </w:rPr>
        <w:t>за ___________________ 20_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маршрута городского рельсового транспорта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тариф на 1 пассажира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перевезенных пассажиров в течение отчетного месяца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поступившие от перевозок пассажиров,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городским рельсовым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 в городе Павлодаре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Павлодар                                      "___"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представитель Заказчика________________________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 представитель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составили настоящий акт о том, что выполненные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перевозке пассажиров городским рельсовым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сообщения) (наименование, номер маршрута)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маршруту за "__" __________ 20__ года удовлетворяют условиям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перевезенных пассажиров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(количество пассажиров,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субсидирования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(сумма, цифрами и прописью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адреса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городским рельсовым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Павлодаре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доходах и расходах по маршрутам</w:t>
      </w:r>
      <w:r>
        <w:br/>
      </w:r>
      <w:r>
        <w:rPr>
          <w:rFonts w:ascii="Times New Roman"/>
          <w:b/>
          <w:i w:val="false"/>
          <w:color w:val="000000"/>
        </w:rPr>
        <w:t>городского рельсового транспорта за ________месяц 20__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маршрута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Зарплата, тысяч тенге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 и автомобильное топливо,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расходы на содержание и ремонт подвижного состава,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расходы на содержание и ремонт контактной и кабельной сетей, городских рельсовых путей, тысяч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расходы на содержание производственных зданий и сооружений,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Диспетчеризация движения,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текущий ремонт,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доходов, тысяч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городским рельсовым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Павлодаре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субсидируемых маршрутов</w:t>
      </w:r>
      <w:r>
        <w:br/>
      </w:r>
      <w:r>
        <w:rPr>
          <w:rFonts w:ascii="Times New Roman"/>
          <w:b/>
          <w:i w:val="false"/>
          <w:color w:val="000000"/>
        </w:rPr>
        <w:t>городского рельсового транспорта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____________20___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маршрута городского рельсового транспорта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остановочных пунктов на маршруте городского рельсового транспорта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субсидирования,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сумма субсидирования: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 в тенге)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Перевозчик: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уполномоченный орган: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 (при его наличии) руководителя)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 (при его наличии) руководителя)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 (при его наличии) руководителя, ответственного за прием актов)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 (при его наличии) главного бухгалтера)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печати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печати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городским рельсовым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 в городе Павлодаре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выполненных рейсах по маршрутам городского рельсового транспорта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перевозчика)</w:t>
      </w:r>
      <w:r>
        <w:br/>
      </w:r>
      <w:r>
        <w:rPr>
          <w:rFonts w:ascii="Times New Roman"/>
          <w:b/>
          <w:i w:val="false"/>
          <w:color w:val="000000"/>
        </w:rPr>
        <w:t>за ________________ 20__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рейсов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рейсов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75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планово-экономического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городским рельсовым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Павлодаре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доходам от реализации билетов, поступивших от перевозки пассажиров</w:t>
      </w:r>
      <w:r>
        <w:br/>
      </w:r>
      <w:r>
        <w:rPr>
          <w:rFonts w:ascii="Times New Roman"/>
          <w:b/>
          <w:i w:val="false"/>
          <w:color w:val="000000"/>
        </w:rPr>
        <w:t>городским рельсовым транспортом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перевозчика)</w:t>
      </w:r>
      <w:r>
        <w:br/>
      </w:r>
      <w:r>
        <w:rPr>
          <w:rFonts w:ascii="Times New Roman"/>
          <w:b/>
          <w:i w:val="false"/>
          <w:color w:val="000000"/>
        </w:rPr>
        <w:t>за ___________________ 20__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тенге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билетов: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абонементных талонов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проездных билетов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школьных проездных билетов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 перевозке во внеселитебной зоне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льготным категориям граждан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доходы, тенге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