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8dfb" w14:textId="d428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Аксуского городского маслихата от 8 июля 2016 года № 38/5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9 августа 2017 года № 132/16. Зарегистрировано Департаментом юстиции Павлодарской области 25 августа 2017 года № 5610. Утратило силу решением маслихата города Аксу Павлодарской области от 15 мая 2019 года № 313/42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15.05.2019 № 313/42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категории нуждающихся граждан", Аксуский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8 июля 2016 года № 38/5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(зарегистрированное в Реестре государственной регистрации нормативных правовых актов за № 5193, опубликованное 12 августа 2016 года в газетах "Ақсу жолы", "Новый путь")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Аксу,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преамбулу указанного решения на казахском языке после слов "Қазақстан Республикасының" дополнить цифрами и словами "2001 жылғы 23 қаңтардағы".</w:t>
      </w:r>
    </w:p>
    <w:bookmarkEnd w:id="2"/>
    <w:bookmarkStart w:name="z5" w:id="3"/>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по экономике и бюджету городского маслихата.</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9 августа 2017 года № 132/16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8 июля 2016 года № 38/5</w:t>
            </w:r>
          </w:p>
        </w:tc>
      </w:tr>
    </w:tbl>
    <w:bookmarkStart w:name="z8" w:id="5"/>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 города Аксу</w:t>
      </w:r>
    </w:p>
    <w:bookmarkEnd w:id="5"/>
    <w:bookmarkStart w:name="z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6"/>
    <w:bookmarkStart w:name="z10" w:id="7"/>
    <w:p>
      <w:pPr>
        <w:spacing w:after="0"/>
        <w:ind w:left="0"/>
        <w:jc w:val="left"/>
      </w:pPr>
      <w:r>
        <w:rPr>
          <w:rFonts w:ascii="Times New Roman"/>
          <w:b/>
          <w:i w:val="false"/>
          <w:color w:val="000000"/>
        </w:rPr>
        <w:t xml:space="preserve"> 1. Общие положения</w:t>
      </w:r>
    </w:p>
    <w:bookmarkEnd w:id="7"/>
    <w:bookmarkStart w:name="z11"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Аксу,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центральный исполнительный орган – государственный орган, осуществляющий руководство в сфере занятости и социальной защиты населения, а также межотраслевую координацию,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Аксу";</w:t>
      </w:r>
    </w:p>
    <w:p>
      <w:pPr>
        <w:spacing w:after="0"/>
        <w:ind w:left="0"/>
        <w:jc w:val="both"/>
      </w:pPr>
      <w:r>
        <w:rPr>
          <w:rFonts w:ascii="Times New Roman"/>
          <w:b w:val="false"/>
          <w:i w:val="false"/>
          <w:color w:val="000000"/>
          <w:sz w:val="28"/>
        </w:rPr>
        <w:t>
      9) уполномоченная организация – Аксуское районное отделение Департамента "Межведомственный расчетный центр социальных выплат" филиал некоммерческого акционерного общества "Государственная корпорация "Правительство для граждан" по Павлодарской области;</w:t>
      </w:r>
    </w:p>
    <w:p>
      <w:pPr>
        <w:spacing w:after="0"/>
        <w:ind w:left="0"/>
        <w:jc w:val="both"/>
      </w:pPr>
      <w:r>
        <w:rPr>
          <w:rFonts w:ascii="Times New Roman"/>
          <w:b w:val="false"/>
          <w:i w:val="false"/>
          <w:color w:val="000000"/>
          <w:sz w:val="28"/>
        </w:rPr>
        <w:t>
      10) участковая комиссия – комиссия, создаваемая решением акима города Аксу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Start w:name="z12" w:id="9"/>
    <w:p>
      <w:pPr>
        <w:spacing w:after="0"/>
        <w:ind w:left="0"/>
        <w:jc w:val="both"/>
      </w:pPr>
      <w:r>
        <w:rPr>
          <w:rFonts w:ascii="Times New Roman"/>
          <w:b w:val="false"/>
          <w:i w:val="false"/>
          <w:color w:val="000000"/>
          <w:sz w:val="28"/>
        </w:rPr>
        <w:t>
      3. В настоящих Правилах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9"/>
    <w:bookmarkStart w:name="z13" w:id="1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10"/>
    <w:bookmarkStart w:name="z14" w:id="1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один раз в полугодие).</w:t>
      </w:r>
    </w:p>
    <w:bookmarkEnd w:id="11"/>
    <w:bookmarkStart w:name="z15" w:id="12"/>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12"/>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1 октября – Международный день пожилых людей;</w:t>
      </w:r>
    </w:p>
    <w:p>
      <w:pPr>
        <w:spacing w:after="0"/>
        <w:ind w:left="0"/>
        <w:jc w:val="both"/>
      </w:pPr>
      <w:r>
        <w:rPr>
          <w:rFonts w:ascii="Times New Roman"/>
          <w:b w:val="false"/>
          <w:i w:val="false"/>
          <w:color w:val="000000"/>
          <w:sz w:val="28"/>
        </w:rPr>
        <w:t>
      4) второе воскресенье октября – День инвалидов Республики Казахстан.</w:t>
      </w:r>
    </w:p>
    <w:bookmarkStart w:name="z16" w:id="1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утвержденных МИО Павлодарской области.</w:t>
      </w:r>
    </w:p>
    <w:bookmarkEnd w:id="13"/>
    <w:bookmarkStart w:name="z17" w:id="14"/>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4"/>
    <w:bookmarkStart w:name="z18" w:id="15"/>
    <w:p>
      <w:pPr>
        <w:spacing w:after="0"/>
        <w:ind w:left="0"/>
        <w:jc w:val="both"/>
      </w:pPr>
      <w:r>
        <w:rPr>
          <w:rFonts w:ascii="Times New Roman"/>
          <w:b w:val="false"/>
          <w:i w:val="false"/>
          <w:color w:val="000000"/>
          <w:sz w:val="28"/>
        </w:rPr>
        <w:t>
      8</w:t>
      </w:r>
      <w:r>
        <w:rPr>
          <w:rFonts w:ascii="Times New Roman"/>
          <w:b/>
          <w:i w:val="false"/>
          <w:color w:val="000000"/>
          <w:sz w:val="28"/>
        </w:rPr>
        <w:t xml:space="preserve">. </w:t>
      </w:r>
      <w:r>
        <w:rPr>
          <w:rFonts w:ascii="Times New Roman"/>
          <w:b w:val="false"/>
          <w:i w:val="false"/>
          <w:color w:val="000000"/>
          <w:sz w:val="28"/>
        </w:rPr>
        <w:t>Социальная помощь предоставляется следующим категориям нуждающихся граждан, постоянно проживающим на территории города Аксу:</w:t>
      </w:r>
    </w:p>
    <w:bookmarkEnd w:id="15"/>
    <w:p>
      <w:pPr>
        <w:spacing w:after="0"/>
        <w:ind w:left="0"/>
        <w:jc w:val="both"/>
      </w:pPr>
      <w:r>
        <w:rPr>
          <w:rFonts w:ascii="Times New Roman"/>
          <w:b w:val="false"/>
          <w:i w:val="false"/>
          <w:color w:val="000000"/>
          <w:sz w:val="28"/>
        </w:rPr>
        <w:t>
      1) участникам и инвалидам Великой Отечественной войны (далее - ВОВ);</w:t>
      </w:r>
    </w:p>
    <w:p>
      <w:pPr>
        <w:spacing w:after="0"/>
        <w:ind w:left="0"/>
        <w:jc w:val="both"/>
      </w:pPr>
      <w:r>
        <w:rPr>
          <w:rFonts w:ascii="Times New Roman"/>
          <w:b w:val="false"/>
          <w:i w:val="false"/>
          <w:color w:val="000000"/>
          <w:sz w:val="28"/>
        </w:rPr>
        <w:t>
      2) лицам, приравненным по льготам и гарантиям к участникам ВОВ, а именно:</w:t>
      </w:r>
    </w:p>
    <w:p>
      <w:pPr>
        <w:spacing w:after="0"/>
        <w:ind w:left="0"/>
        <w:jc w:val="both"/>
      </w:pPr>
      <w:r>
        <w:rPr>
          <w:rFonts w:ascii="Times New Roman"/>
          <w:b w:val="false"/>
          <w:i w:val="false"/>
          <w:color w:val="000000"/>
          <w:sz w:val="28"/>
        </w:rPr>
        <w:t>
      2-1)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2-2) гражданам, работавшим в период блокады в городе Ленинград на предприятиях, в учреждениях и организациях города и награжденных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2-3)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2-4) участникам боевых действий на территории других государств, а именно:</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(далее – СССР) (включая военных специалистов и советников), которые в соответствии с решениями правительственных органов бывшего СССР принимали участие на территории других государств; военнообязанным, призвавшимся на учебные сборы и направленным в Афганистан в период ведения боевых действий; военнослужащим автомобильных батальонов, направленным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СССР; рабочим и служащим, обслуживавшим советский контингент в Афганистане, получившим ранения, контузии или увечья, либо награжденным орденами и медалями бывшего СССР за участие в обеспечении боевых действий;</w:t>
      </w:r>
    </w:p>
    <w:p>
      <w:pPr>
        <w:spacing w:after="0"/>
        <w:ind w:left="0"/>
        <w:jc w:val="both"/>
      </w:pPr>
      <w:r>
        <w:rPr>
          <w:rFonts w:ascii="Times New Roman"/>
          <w:b w:val="false"/>
          <w:i w:val="false"/>
          <w:color w:val="000000"/>
          <w:sz w:val="28"/>
        </w:rPr>
        <w:t>
      2-5) лицам, принимавшим участие в ликвидации последствий катастрофы на Чернобыльской атомной электростанции (далее - ЧАЭС) в 1986 - 1987 годах, других радиационных катастроф и аварий на объектах гражданского 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3) лицам, приравненным по льготам и гарантиям к инвалидам ВОВ, а именно:</w:t>
      </w:r>
    </w:p>
    <w:p>
      <w:pPr>
        <w:spacing w:after="0"/>
        <w:ind w:left="0"/>
        <w:jc w:val="both"/>
      </w:pPr>
      <w:r>
        <w:rPr>
          <w:rFonts w:ascii="Times New Roman"/>
          <w:b w:val="false"/>
          <w:i w:val="false"/>
          <w:color w:val="000000"/>
          <w:sz w:val="28"/>
        </w:rPr>
        <w:t>
      3-1) военнослужащим, ставшим инвалидами вследствие ранения, контузии, увечья, полученных при защите бывшего СССР,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3-2) лицам, ставшим инвалидами вследствие катастрофы на ЧАЭС и других радиационных катастроф и аварий на объектах гражданского и военного назначения, испытания ядерного оружия,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4) другим категориям лиц, приравненных по льготам и гарантиям к участникам войны, а именно:</w:t>
      </w:r>
    </w:p>
    <w:p>
      <w:pPr>
        <w:spacing w:after="0"/>
        <w:ind w:left="0"/>
        <w:jc w:val="both"/>
      </w:pPr>
      <w:r>
        <w:rPr>
          <w:rFonts w:ascii="Times New Roman"/>
          <w:b w:val="false"/>
          <w:i w:val="false"/>
          <w:color w:val="000000"/>
          <w:sz w:val="28"/>
        </w:rPr>
        <w:t>
      4-1)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4-2) женам (мужьям) умерших инвалидов ВОВ и приравненных к ним инвалидов, а также женам (мужьям) умерших участников ВОВ,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4-3) лицам, награжденным орденами и медалями бывшего СССР за самоотверженный труд и безупречную воинскую службу в тылу в годы ВОВ, а также лицам, из числа участников ликвидации последствий катастрофы на ЧАЭС в 1988 - 1989 годах;</w:t>
      </w:r>
    </w:p>
    <w:p>
      <w:pPr>
        <w:spacing w:after="0"/>
        <w:ind w:left="0"/>
        <w:jc w:val="both"/>
      </w:pPr>
      <w:r>
        <w:rPr>
          <w:rFonts w:ascii="Times New Roman"/>
          <w:b w:val="false"/>
          <w:i w:val="false"/>
          <w:color w:val="000000"/>
          <w:sz w:val="28"/>
        </w:rPr>
        <w:t>
      4-4) лицам, проработавшим (прослужившим) не менее 6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 ................№</w:t>
      </w:r>
    </w:p>
    <w:p>
      <w:pPr>
        <w:spacing w:after="0"/>
        <w:ind w:left="0"/>
        <w:jc w:val="both"/>
      </w:pPr>
      <w:r>
        <w:rPr>
          <w:rFonts w:ascii="Times New Roman"/>
          <w:b w:val="false"/>
          <w:i w:val="false"/>
          <w:color w:val="000000"/>
          <w:sz w:val="28"/>
        </w:rPr>
        <w:t>
      5) гражданам (лицам), достигшим пенсионного возраста, получающим минимальный размер пенсии и (или) пособия или ниже минимального размера пенсии и (или) пособия, а именно:</w:t>
      </w:r>
    </w:p>
    <w:p>
      <w:pPr>
        <w:spacing w:after="0"/>
        <w:ind w:left="0"/>
        <w:jc w:val="both"/>
      </w:pPr>
      <w:r>
        <w:rPr>
          <w:rFonts w:ascii="Times New Roman"/>
          <w:b w:val="false"/>
          <w:i w:val="false"/>
          <w:color w:val="000000"/>
          <w:sz w:val="28"/>
        </w:rPr>
        <w:t>
      5-1) гражданам (лицам, пенсионерам),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5-2) одиноким и одиноко проживающим (пенсионерам) гражданам, достигшим пенсионного возраста;</w:t>
      </w:r>
    </w:p>
    <w:p>
      <w:pPr>
        <w:spacing w:after="0"/>
        <w:ind w:left="0"/>
        <w:jc w:val="both"/>
      </w:pPr>
      <w:r>
        <w:rPr>
          <w:rFonts w:ascii="Times New Roman"/>
          <w:b w:val="false"/>
          <w:i w:val="false"/>
          <w:color w:val="000000"/>
          <w:sz w:val="28"/>
        </w:rPr>
        <w:t xml:space="preserve">
      5-3) лицам, состоящим на учете в отделении социальной помощи на дому инвалидам и престарелым; </w:t>
      </w:r>
    </w:p>
    <w:p>
      <w:pPr>
        <w:spacing w:after="0"/>
        <w:ind w:left="0"/>
        <w:jc w:val="both"/>
      </w:pPr>
      <w:r>
        <w:rPr>
          <w:rFonts w:ascii="Times New Roman"/>
          <w:b w:val="false"/>
          <w:i w:val="false"/>
          <w:color w:val="000000"/>
          <w:sz w:val="28"/>
        </w:rPr>
        <w:t>
      5-4) гражданам (пенсионерам, лицам) в возрасте от 80 лет и более (старше);</w:t>
      </w:r>
    </w:p>
    <w:p>
      <w:pPr>
        <w:spacing w:after="0"/>
        <w:ind w:left="0"/>
        <w:jc w:val="both"/>
      </w:pPr>
      <w:r>
        <w:rPr>
          <w:rFonts w:ascii="Times New Roman"/>
          <w:b w:val="false"/>
          <w:i w:val="false"/>
          <w:color w:val="000000"/>
          <w:sz w:val="28"/>
        </w:rPr>
        <w:t>
      6) инвалидам, а именно:</w:t>
      </w:r>
    </w:p>
    <w:p>
      <w:pPr>
        <w:spacing w:after="0"/>
        <w:ind w:left="0"/>
        <w:jc w:val="both"/>
      </w:pPr>
      <w:r>
        <w:rPr>
          <w:rFonts w:ascii="Times New Roman"/>
          <w:b w:val="false"/>
          <w:i w:val="false"/>
          <w:color w:val="000000"/>
          <w:sz w:val="28"/>
        </w:rPr>
        <w:t>
      6-1) детям-инвалидам до 18 лет;</w:t>
      </w:r>
    </w:p>
    <w:p>
      <w:pPr>
        <w:spacing w:after="0"/>
        <w:ind w:left="0"/>
        <w:jc w:val="both"/>
      </w:pPr>
      <w:r>
        <w:rPr>
          <w:rFonts w:ascii="Times New Roman"/>
          <w:b w:val="false"/>
          <w:i w:val="false"/>
          <w:color w:val="000000"/>
          <w:sz w:val="28"/>
        </w:rPr>
        <w:t xml:space="preserve">
      6-2) инвалидам 1 и 2 группы; </w:t>
      </w:r>
    </w:p>
    <w:p>
      <w:pPr>
        <w:spacing w:after="0"/>
        <w:ind w:left="0"/>
        <w:jc w:val="both"/>
      </w:pPr>
      <w:r>
        <w:rPr>
          <w:rFonts w:ascii="Times New Roman"/>
          <w:b w:val="false"/>
          <w:i w:val="false"/>
          <w:color w:val="000000"/>
          <w:sz w:val="28"/>
        </w:rPr>
        <w:t>
      6-3) женщинам-инвалидам 3 группы, имеющим несовершеннолетних детей;</w:t>
      </w:r>
    </w:p>
    <w:p>
      <w:pPr>
        <w:spacing w:after="0"/>
        <w:ind w:left="0"/>
        <w:jc w:val="both"/>
      </w:pPr>
      <w:r>
        <w:rPr>
          <w:rFonts w:ascii="Times New Roman"/>
          <w:b w:val="false"/>
          <w:i w:val="false"/>
          <w:color w:val="000000"/>
          <w:sz w:val="28"/>
        </w:rPr>
        <w:t>
      6-4) инвалидам, имеющим в составе семьи детей (ребенка) дошкольного возраста;</w:t>
      </w:r>
    </w:p>
    <w:p>
      <w:pPr>
        <w:spacing w:after="0"/>
        <w:ind w:left="0"/>
        <w:jc w:val="both"/>
      </w:pPr>
      <w:r>
        <w:rPr>
          <w:rFonts w:ascii="Times New Roman"/>
          <w:b w:val="false"/>
          <w:i w:val="false"/>
          <w:color w:val="000000"/>
          <w:sz w:val="28"/>
        </w:rPr>
        <w:t>
      6-5) инвалидам, обучающимся в высших и средних учебных заведениях по заочной и дистанционной формам обучения;</w:t>
      </w:r>
    </w:p>
    <w:p>
      <w:pPr>
        <w:spacing w:after="0"/>
        <w:ind w:left="0"/>
        <w:jc w:val="both"/>
      </w:pPr>
      <w:r>
        <w:rPr>
          <w:rFonts w:ascii="Times New Roman"/>
          <w:b w:val="false"/>
          <w:i w:val="false"/>
          <w:color w:val="000000"/>
          <w:sz w:val="28"/>
        </w:rPr>
        <w:t>
      6-6) женщинам - инвалидам, вставшим на учет в сроке беременности до 12 недель;</w:t>
      </w:r>
    </w:p>
    <w:p>
      <w:pPr>
        <w:spacing w:after="0"/>
        <w:ind w:left="0"/>
        <w:jc w:val="both"/>
      </w:pPr>
      <w:r>
        <w:rPr>
          <w:rFonts w:ascii="Times New Roman"/>
          <w:b w:val="false"/>
          <w:i w:val="false"/>
          <w:color w:val="000000"/>
          <w:sz w:val="28"/>
        </w:rPr>
        <w:t>
      6-7) инвалидам 1 группы, нуждающимся в санаторно-курортном оздоровлении;</w:t>
      </w:r>
    </w:p>
    <w:p>
      <w:pPr>
        <w:spacing w:after="0"/>
        <w:ind w:left="0"/>
        <w:jc w:val="both"/>
      </w:pPr>
      <w:r>
        <w:rPr>
          <w:rFonts w:ascii="Times New Roman"/>
          <w:b w:val="false"/>
          <w:i w:val="false"/>
          <w:color w:val="000000"/>
          <w:sz w:val="28"/>
        </w:rPr>
        <w:t>
      7) малообеспеченным гражданам, а именно:</w:t>
      </w:r>
    </w:p>
    <w:p>
      <w:pPr>
        <w:spacing w:after="0"/>
        <w:ind w:left="0"/>
        <w:jc w:val="both"/>
      </w:pPr>
      <w:r>
        <w:rPr>
          <w:rFonts w:ascii="Times New Roman"/>
          <w:b w:val="false"/>
          <w:i w:val="false"/>
          <w:color w:val="000000"/>
          <w:sz w:val="28"/>
        </w:rPr>
        <w:t>
      7-1) лицам, со среднедушевым доходом, не превышающим однократного размера прожиточного минимума квартала, предшествующего кварталу перенесения срочной и плановой хирургической операции;</w:t>
      </w:r>
    </w:p>
    <w:p>
      <w:pPr>
        <w:spacing w:after="0"/>
        <w:ind w:left="0"/>
        <w:jc w:val="both"/>
      </w:pPr>
      <w:r>
        <w:rPr>
          <w:rFonts w:ascii="Times New Roman"/>
          <w:b w:val="false"/>
          <w:i w:val="false"/>
          <w:color w:val="000000"/>
          <w:sz w:val="28"/>
        </w:rPr>
        <w:t>
      7-2)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w:t>
      </w:r>
    </w:p>
    <w:p>
      <w:pPr>
        <w:spacing w:after="0"/>
        <w:ind w:left="0"/>
        <w:jc w:val="both"/>
      </w:pPr>
      <w:r>
        <w:rPr>
          <w:rFonts w:ascii="Times New Roman"/>
          <w:b w:val="false"/>
          <w:i w:val="false"/>
          <w:color w:val="000000"/>
          <w:sz w:val="28"/>
        </w:rPr>
        <w:t>
      7-3) лицам, попавшим в трудную жизненную ситуацию при наличии среднедушевого дохода семьи не превышающего 1,5 кратного отношения к прожиточному минимуму</w:t>
      </w:r>
      <w:r>
        <w:rPr>
          <w:rFonts w:ascii="Times New Roman"/>
          <w:b/>
          <w:i w:val="false"/>
          <w:color w:val="000000"/>
          <w:sz w:val="28"/>
        </w:rPr>
        <w:t>,</w:t>
      </w:r>
      <w:r>
        <w:rPr>
          <w:rFonts w:ascii="Times New Roman"/>
          <w:b w:val="false"/>
          <w:i w:val="false"/>
          <w:color w:val="000000"/>
          <w:sz w:val="28"/>
        </w:rPr>
        <w:t xml:space="preserve"> оставшимся без средств к существованию вследствие пожара, стихийного бедствия, несчастного случая, чрезвычайной ситуации, в том числе при частичном повреждении предметов домашнего обихода, вещей, жилья и хозяйственных построек;</w:t>
      </w:r>
    </w:p>
    <w:p>
      <w:pPr>
        <w:spacing w:after="0"/>
        <w:ind w:left="0"/>
        <w:jc w:val="both"/>
      </w:pPr>
      <w:r>
        <w:rPr>
          <w:rFonts w:ascii="Times New Roman"/>
          <w:b w:val="false"/>
          <w:i w:val="false"/>
          <w:color w:val="000000"/>
          <w:sz w:val="28"/>
        </w:rPr>
        <w:t>
      7-4) безработным гражданам, состоящим на учете уполномоченного органа, доход которых на одного члена семьи не превышает установленной величины прожиточного минимума;</w:t>
      </w:r>
    </w:p>
    <w:p>
      <w:pPr>
        <w:spacing w:after="0"/>
        <w:ind w:left="0"/>
        <w:jc w:val="both"/>
      </w:pPr>
      <w:r>
        <w:rPr>
          <w:rFonts w:ascii="Times New Roman"/>
          <w:b w:val="false"/>
          <w:i w:val="false"/>
          <w:color w:val="000000"/>
          <w:sz w:val="28"/>
        </w:rPr>
        <w:t>
      7-5) многодетным матерям из числа малообеспеченных семей, получателей адресной социальной помощи;</w:t>
      </w:r>
    </w:p>
    <w:p>
      <w:pPr>
        <w:spacing w:after="0"/>
        <w:ind w:left="0"/>
        <w:jc w:val="both"/>
      </w:pPr>
      <w:r>
        <w:rPr>
          <w:rFonts w:ascii="Times New Roman"/>
          <w:b w:val="false"/>
          <w:i w:val="false"/>
          <w:color w:val="000000"/>
          <w:sz w:val="28"/>
        </w:rPr>
        <w:t>
      8) лицам, из числа выпускников общеобразовательных школ текущего года, не получившим государственный образовательный грант и студентам обучающимся по гранту акима города, а именно:</w:t>
      </w:r>
    </w:p>
    <w:p>
      <w:pPr>
        <w:spacing w:after="0"/>
        <w:ind w:left="0"/>
        <w:jc w:val="both"/>
      </w:pPr>
      <w:r>
        <w:rPr>
          <w:rFonts w:ascii="Times New Roman"/>
          <w:b w:val="false"/>
          <w:i w:val="false"/>
          <w:color w:val="000000"/>
          <w:sz w:val="28"/>
        </w:rPr>
        <w:t>
      8-1) выпускникам общеобразовательных школ текущего года из малообеспеченных семей, среднедушевой доход которых во 2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8-2) детям – сиротам, из числа выпускников общеобразовательных школ текущего года;</w:t>
      </w:r>
    </w:p>
    <w:p>
      <w:pPr>
        <w:spacing w:after="0"/>
        <w:ind w:left="0"/>
        <w:jc w:val="both"/>
      </w:pPr>
      <w:r>
        <w:rPr>
          <w:rFonts w:ascii="Times New Roman"/>
          <w:b w:val="false"/>
          <w:i w:val="false"/>
          <w:color w:val="000000"/>
          <w:sz w:val="28"/>
        </w:rPr>
        <w:t>
      8-3) студентам, обучающимся по гранту акима города;</w:t>
      </w:r>
    </w:p>
    <w:p>
      <w:pPr>
        <w:spacing w:after="0"/>
        <w:ind w:left="0"/>
        <w:jc w:val="both"/>
      </w:pPr>
      <w:r>
        <w:rPr>
          <w:rFonts w:ascii="Times New Roman"/>
          <w:b w:val="false"/>
          <w:i w:val="false"/>
          <w:color w:val="000000"/>
          <w:sz w:val="28"/>
        </w:rPr>
        <w:t>
      9) гражданам, имеющим следующие социально значимые заболевания, а именно:</w:t>
      </w:r>
    </w:p>
    <w:p>
      <w:pPr>
        <w:spacing w:after="0"/>
        <w:ind w:left="0"/>
        <w:jc w:val="both"/>
      </w:pPr>
      <w:r>
        <w:rPr>
          <w:rFonts w:ascii="Times New Roman"/>
          <w:b w:val="false"/>
          <w:i w:val="false"/>
          <w:color w:val="000000"/>
          <w:sz w:val="28"/>
        </w:rPr>
        <w:t>
      9-1) лицам, страдающим онкологическим заболеванием;</w:t>
      </w:r>
    </w:p>
    <w:p>
      <w:pPr>
        <w:spacing w:after="0"/>
        <w:ind w:left="0"/>
        <w:jc w:val="both"/>
      </w:pPr>
      <w:r>
        <w:rPr>
          <w:rFonts w:ascii="Times New Roman"/>
          <w:b w:val="false"/>
          <w:i w:val="false"/>
          <w:color w:val="000000"/>
          <w:sz w:val="28"/>
        </w:rPr>
        <w:t>
      9-2) лицам, страдающим туберкулезным заболеванием;</w:t>
      </w:r>
    </w:p>
    <w:p>
      <w:pPr>
        <w:spacing w:after="0"/>
        <w:ind w:left="0"/>
        <w:jc w:val="both"/>
      </w:pPr>
      <w:r>
        <w:rPr>
          <w:rFonts w:ascii="Times New Roman"/>
          <w:b w:val="false"/>
          <w:i w:val="false"/>
          <w:color w:val="000000"/>
          <w:sz w:val="28"/>
        </w:rPr>
        <w:t>
      9-3) лицам, страдающим заболеванием вирус иммунодефицита человека;</w:t>
      </w:r>
    </w:p>
    <w:p>
      <w:pPr>
        <w:spacing w:after="0"/>
        <w:ind w:left="0"/>
        <w:jc w:val="both"/>
      </w:pPr>
      <w:r>
        <w:rPr>
          <w:rFonts w:ascii="Times New Roman"/>
          <w:b w:val="false"/>
          <w:i w:val="false"/>
          <w:color w:val="000000"/>
          <w:sz w:val="28"/>
        </w:rPr>
        <w:t xml:space="preserve">
      10) лицам, освободившимся из мест лишения свободы и состоящим на учете службы пробации. </w:t>
      </w:r>
    </w:p>
    <w:bookmarkStart w:name="z19" w:id="16"/>
    <w:p>
      <w:pPr>
        <w:spacing w:after="0"/>
        <w:ind w:left="0"/>
        <w:jc w:val="both"/>
      </w:pPr>
      <w:r>
        <w:rPr>
          <w:rFonts w:ascii="Times New Roman"/>
          <w:b w:val="false"/>
          <w:i w:val="false"/>
          <w:color w:val="000000"/>
          <w:sz w:val="28"/>
        </w:rPr>
        <w:t>
      9. Уполномоченный орган оказывает социальную помощь:</w:t>
      </w:r>
    </w:p>
    <w:bookmarkEnd w:id="16"/>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1-1) ко Дню Победы для категории, указанной в подпунктах 1), 2), 3), 4),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1-2) к Международному женскому дню для категории, указанной в подпункте 7-5)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уполномоченного органа;</w:t>
      </w:r>
    </w:p>
    <w:p>
      <w:pPr>
        <w:spacing w:after="0"/>
        <w:ind w:left="0"/>
        <w:jc w:val="both"/>
      </w:pPr>
      <w:r>
        <w:rPr>
          <w:rFonts w:ascii="Times New Roman"/>
          <w:b w:val="false"/>
          <w:i w:val="false"/>
          <w:color w:val="000000"/>
          <w:sz w:val="28"/>
        </w:rPr>
        <w:t xml:space="preserve">
      1-3) к Международному дню пожилых людей для категории, указанной в подпункте 5) </w:t>
      </w:r>
      <w:r>
        <w:rPr>
          <w:rFonts w:ascii="Times New Roman"/>
          <w:b w:val="false"/>
          <w:i w:val="false"/>
          <w:color w:val="000000"/>
          <w:sz w:val="28"/>
        </w:rPr>
        <w:t>пункта 8</w:t>
      </w:r>
      <w:r>
        <w:rPr>
          <w:rFonts w:ascii="Times New Roman"/>
          <w:b w:val="false"/>
          <w:i w:val="false"/>
          <w:color w:val="000000"/>
          <w:sz w:val="28"/>
        </w:rPr>
        <w:t>, на основании списков уполномоченной организации и отделений социальной помощи на дому инвалидам и престарелым;</w:t>
      </w:r>
    </w:p>
    <w:p>
      <w:pPr>
        <w:spacing w:after="0"/>
        <w:ind w:left="0"/>
        <w:jc w:val="both"/>
      </w:pPr>
      <w:r>
        <w:rPr>
          <w:rFonts w:ascii="Times New Roman"/>
          <w:b w:val="false"/>
          <w:i w:val="false"/>
          <w:color w:val="000000"/>
          <w:sz w:val="28"/>
        </w:rPr>
        <w:t xml:space="preserve">
      11-4) ко Дню инвалидов Республики Казахстан для категорий, указанных в подпунктах 6-1), 6-2), 6-3)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списков уполномоченной организации и отделений социальной помощи на дому престарелым и инвалидам;</w:t>
      </w:r>
    </w:p>
    <w:p>
      <w:pPr>
        <w:spacing w:after="0"/>
        <w:ind w:left="0"/>
        <w:jc w:val="both"/>
      </w:pPr>
      <w:r>
        <w:rPr>
          <w:rFonts w:ascii="Times New Roman"/>
          <w:b w:val="false"/>
          <w:i w:val="false"/>
          <w:color w:val="000000"/>
          <w:sz w:val="28"/>
        </w:rPr>
        <w:t>
      Единовременную социальную помощь:</w:t>
      </w:r>
    </w:p>
    <w:p>
      <w:pPr>
        <w:spacing w:after="0"/>
        <w:ind w:left="0"/>
        <w:jc w:val="both"/>
      </w:pPr>
      <w:r>
        <w:rPr>
          <w:rFonts w:ascii="Times New Roman"/>
          <w:b w:val="false"/>
          <w:i w:val="false"/>
          <w:color w:val="000000"/>
          <w:sz w:val="28"/>
        </w:rPr>
        <w:t xml:space="preserve">
      2-1) для категорий, указанных в подпункте 1) </w:t>
      </w:r>
      <w:r>
        <w:rPr>
          <w:rFonts w:ascii="Times New Roman"/>
          <w:b w:val="false"/>
          <w:i w:val="false"/>
          <w:color w:val="000000"/>
          <w:sz w:val="28"/>
        </w:rPr>
        <w:t>пункта 8</w:t>
      </w:r>
      <w:r>
        <w:rPr>
          <w:rFonts w:ascii="Times New Roman"/>
          <w:b w:val="false"/>
          <w:i w:val="false"/>
          <w:color w:val="000000"/>
          <w:sz w:val="28"/>
        </w:rPr>
        <w:t xml:space="preserve">, на текущий ремонт жилья в размере 50 (пятидесяти) месячных расчетных показателей (далее </w:t>
      </w:r>
      <w:r>
        <w:rPr>
          <w:rFonts w:ascii="Times New Roman"/>
          <w:b/>
          <w:i w:val="false"/>
          <w:color w:val="000000"/>
          <w:sz w:val="28"/>
        </w:rPr>
        <w:t>–</w:t>
      </w:r>
      <w:r>
        <w:rPr>
          <w:rFonts w:ascii="Times New Roman"/>
          <w:b w:val="false"/>
          <w:i w:val="false"/>
          <w:color w:val="000000"/>
          <w:sz w:val="28"/>
        </w:rPr>
        <w:t xml:space="preserve"> МРП), на приобретение продуктовых наборов в размере 5000 (пять тысяч) тенге – на основании списка уполномоченной организации</w:t>
      </w:r>
    </w:p>
    <w:p>
      <w:pPr>
        <w:spacing w:after="0"/>
        <w:ind w:left="0"/>
        <w:jc w:val="both"/>
      </w:pPr>
      <w:r>
        <w:rPr>
          <w:rFonts w:ascii="Times New Roman"/>
          <w:b w:val="false"/>
          <w:i w:val="false"/>
          <w:color w:val="000000"/>
          <w:sz w:val="28"/>
        </w:rPr>
        <w:t>
      2-2) для категорий, указанных в подпунктах 1), 2-4), 2-5), 3), 4-4) (только лица, из числа участников ликвидации последствий катастрофы на ЧАЭС) пункта 8 на возмещение расходов за проезд в госпитали городов Астаны и Алматы и обратно к месту постоянного проживания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(адресная справка), проездных билетов на автомобильном или железнодорожном транспорте, копии документа, подтверждающего категорию</w:t>
      </w:r>
    </w:p>
    <w:p>
      <w:pPr>
        <w:spacing w:after="0"/>
        <w:ind w:left="0"/>
        <w:jc w:val="both"/>
      </w:pPr>
      <w:r>
        <w:rPr>
          <w:rFonts w:ascii="Times New Roman"/>
          <w:b w:val="false"/>
          <w:i w:val="false"/>
          <w:color w:val="000000"/>
          <w:sz w:val="28"/>
        </w:rPr>
        <w:t xml:space="preserve">
      2-3) для категорий, указанных в подпунктах 1), 2-4), 3-1) </w:t>
      </w:r>
      <w:r>
        <w:rPr>
          <w:rFonts w:ascii="Times New Roman"/>
          <w:b w:val="false"/>
          <w:i w:val="false"/>
          <w:color w:val="000000"/>
          <w:sz w:val="28"/>
        </w:rPr>
        <w:t>пункта 8</w:t>
      </w:r>
      <w:r>
        <w:rPr>
          <w:rFonts w:ascii="Times New Roman"/>
          <w:b w:val="false"/>
          <w:i w:val="false"/>
          <w:color w:val="000000"/>
          <w:sz w:val="28"/>
        </w:rPr>
        <w:t>, на протезирование зубов, согласно справке медицинского учреждения (с приложением квитанции об оплате), но не более 8 (восьми)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на территории города Аксу (адресная справка), копии удостоверения личности, копии документа, подтверждающего категорию;</w:t>
      </w:r>
    </w:p>
    <w:p>
      <w:pPr>
        <w:spacing w:after="0"/>
        <w:ind w:left="0"/>
        <w:jc w:val="both"/>
      </w:pPr>
      <w:r>
        <w:rPr>
          <w:rFonts w:ascii="Times New Roman"/>
          <w:b w:val="false"/>
          <w:i w:val="false"/>
          <w:color w:val="000000"/>
          <w:sz w:val="28"/>
        </w:rPr>
        <w:t xml:space="preserve">
      2-4) для категории, указанной в подпункте 5-3) </w:t>
      </w:r>
      <w:r>
        <w:rPr>
          <w:rFonts w:ascii="Times New Roman"/>
          <w:b w:val="false"/>
          <w:i w:val="false"/>
          <w:color w:val="000000"/>
          <w:sz w:val="28"/>
        </w:rPr>
        <w:t>пункта 8</w:t>
      </w:r>
      <w:r>
        <w:rPr>
          <w:rFonts w:ascii="Times New Roman"/>
          <w:b w:val="false"/>
          <w:i w:val="false"/>
          <w:color w:val="000000"/>
          <w:sz w:val="28"/>
        </w:rPr>
        <w:t xml:space="preserve"> на приобретение твердого топлива в размере 5 (пяти)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(адресная справка), списков уполномоченного органа, копия документа, подтверждающего категорию;</w:t>
      </w:r>
    </w:p>
    <w:p>
      <w:pPr>
        <w:spacing w:after="0"/>
        <w:ind w:left="0"/>
        <w:jc w:val="both"/>
      </w:pPr>
      <w:r>
        <w:rPr>
          <w:rFonts w:ascii="Times New Roman"/>
          <w:b w:val="false"/>
          <w:i w:val="false"/>
          <w:color w:val="000000"/>
          <w:sz w:val="28"/>
        </w:rPr>
        <w:t xml:space="preserve">
      2-5) для категорий, указанной в подпунктах 6-6), 7-2) </w:t>
      </w:r>
      <w:r>
        <w:rPr>
          <w:rFonts w:ascii="Times New Roman"/>
          <w:b w:val="false"/>
          <w:i w:val="false"/>
          <w:color w:val="000000"/>
          <w:sz w:val="28"/>
        </w:rPr>
        <w:t>пункта 8</w:t>
      </w:r>
      <w:r>
        <w:rPr>
          <w:rFonts w:ascii="Times New Roman"/>
          <w:b w:val="false"/>
          <w:i w:val="false"/>
          <w:color w:val="000000"/>
          <w:sz w:val="28"/>
        </w:rPr>
        <w:t xml:space="preserve"> в размере 5 (пяти)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(адресная справка),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p>
    <w:p>
      <w:pPr>
        <w:spacing w:after="0"/>
        <w:ind w:left="0"/>
        <w:jc w:val="both"/>
      </w:pPr>
      <w:r>
        <w:rPr>
          <w:rFonts w:ascii="Times New Roman"/>
          <w:b w:val="false"/>
          <w:i w:val="false"/>
          <w:color w:val="000000"/>
          <w:sz w:val="28"/>
        </w:rPr>
        <w:t xml:space="preserve">
      2-6) для категорий, указанных в подпунктах 8-1), 8-2) </w:t>
      </w:r>
      <w:r>
        <w:rPr>
          <w:rFonts w:ascii="Times New Roman"/>
          <w:b w:val="false"/>
          <w:i w:val="false"/>
          <w:color w:val="000000"/>
          <w:sz w:val="28"/>
        </w:rPr>
        <w:t>пункта 8</w:t>
      </w:r>
      <w:r>
        <w:rPr>
          <w:rFonts w:ascii="Times New Roman"/>
          <w:b w:val="false"/>
          <w:i w:val="false"/>
          <w:color w:val="000000"/>
          <w:sz w:val="28"/>
        </w:rPr>
        <w:t xml:space="preserve"> на оказание образовательных услуг в размере фактической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(адресная справка), трехстороннего договора на оказание образовательных услуг заключенного между руководителем высшего учебного заведения, акимом города Аксу и студентом; </w:t>
      </w:r>
    </w:p>
    <w:p>
      <w:pPr>
        <w:spacing w:after="0"/>
        <w:ind w:left="0"/>
        <w:jc w:val="both"/>
      </w:pPr>
      <w:r>
        <w:rPr>
          <w:rFonts w:ascii="Times New Roman"/>
          <w:b w:val="false"/>
          <w:i w:val="false"/>
          <w:color w:val="000000"/>
          <w:sz w:val="28"/>
        </w:rPr>
        <w:t xml:space="preserve">
      2-7) для категории, указанной в подпункте 9-1) </w:t>
      </w:r>
      <w:r>
        <w:rPr>
          <w:rFonts w:ascii="Times New Roman"/>
          <w:b w:val="false"/>
          <w:i w:val="false"/>
          <w:color w:val="000000"/>
          <w:sz w:val="28"/>
        </w:rPr>
        <w:t>пункта 8</w:t>
      </w:r>
      <w:r>
        <w:rPr>
          <w:rFonts w:ascii="Times New Roman"/>
          <w:b w:val="false"/>
          <w:i w:val="false"/>
          <w:color w:val="000000"/>
          <w:sz w:val="28"/>
        </w:rPr>
        <w:t xml:space="preserve"> в размере </w:t>
      </w:r>
      <w:r>
        <w:rPr>
          <w:rFonts w:ascii="Times New Roman"/>
          <w:b/>
          <w:i w:val="false"/>
          <w:color w:val="000000"/>
          <w:sz w:val="28"/>
        </w:rPr>
        <w:t xml:space="preserve">7 </w:t>
      </w:r>
      <w:r>
        <w:rPr>
          <w:rFonts w:ascii="Times New Roman"/>
          <w:b w:val="false"/>
          <w:i w:val="false"/>
          <w:color w:val="000000"/>
          <w:sz w:val="28"/>
        </w:rPr>
        <w:t>(семи) МРП</w:t>
      </w:r>
      <w:r>
        <w:rPr>
          <w:rFonts w:ascii="Times New Roman"/>
          <w:b/>
          <w:i w:val="false"/>
          <w:color w:val="000000"/>
          <w:sz w:val="28"/>
        </w:rPr>
        <w:t xml:space="preserve"> –</w:t>
      </w:r>
      <w:r>
        <w:rPr>
          <w:rFonts w:ascii="Times New Roman"/>
          <w:b w:val="false"/>
          <w:i w:val="false"/>
          <w:color w:val="000000"/>
          <w:sz w:val="28"/>
        </w:rPr>
        <w:t xml:space="preserve">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коммунального государственного предприятия на праве хозяйственного ведения "Аксуская центральная больница", подтверждающей болезнь, документа, подтверждающего регистрацию на территории города Аксу (адресная справка) копии удостоверения личности;</w:t>
      </w:r>
    </w:p>
    <w:p>
      <w:pPr>
        <w:spacing w:after="0"/>
        <w:ind w:left="0"/>
        <w:jc w:val="both"/>
      </w:pPr>
      <w:r>
        <w:rPr>
          <w:rFonts w:ascii="Times New Roman"/>
          <w:b w:val="false"/>
          <w:i w:val="false"/>
          <w:color w:val="000000"/>
          <w:sz w:val="28"/>
        </w:rPr>
        <w:t xml:space="preserve">
      2-8) для категории, указанной в подпункте 9-2) </w:t>
      </w:r>
      <w:r>
        <w:rPr>
          <w:rFonts w:ascii="Times New Roman"/>
          <w:b w:val="false"/>
          <w:i w:val="false"/>
          <w:color w:val="000000"/>
          <w:sz w:val="28"/>
        </w:rPr>
        <w:t>пункта 8</w:t>
      </w:r>
      <w:r>
        <w:rPr>
          <w:rFonts w:ascii="Times New Roman"/>
          <w:b/>
          <w:i w:val="false"/>
          <w:color w:val="000000"/>
          <w:sz w:val="28"/>
        </w:rPr>
        <w:t>,</w:t>
      </w:r>
      <w:r>
        <w:rPr>
          <w:rFonts w:ascii="Times New Roman"/>
          <w:b w:val="false"/>
          <w:i w:val="false"/>
          <w:color w:val="000000"/>
          <w:sz w:val="28"/>
        </w:rPr>
        <w:t xml:space="preserve"> проживающим в городе Аксу и находящимся на амбулаторном лечении, в размере 7 (семи) МРП с месяца обращения, после возникновения права на социальную помощь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подтверждающей болезнь, выданной государственным учреждением "Аксуская противотуберкулезная больница", документа, подтверждающего регистрацию в городе Аксу (адресная справка), копии удостоверения личности;</w:t>
      </w:r>
    </w:p>
    <w:p>
      <w:pPr>
        <w:spacing w:after="0"/>
        <w:ind w:left="0"/>
        <w:jc w:val="both"/>
      </w:pPr>
      <w:r>
        <w:rPr>
          <w:rFonts w:ascii="Times New Roman"/>
          <w:b w:val="false"/>
          <w:i w:val="false"/>
          <w:color w:val="000000"/>
          <w:sz w:val="28"/>
        </w:rPr>
        <w:t xml:space="preserve">
      2-9) для категории, указанной в подпункте 9-3) </w:t>
      </w:r>
      <w:r>
        <w:rPr>
          <w:rFonts w:ascii="Times New Roman"/>
          <w:b w:val="false"/>
          <w:i w:val="false"/>
          <w:color w:val="000000"/>
          <w:sz w:val="28"/>
        </w:rPr>
        <w:t>пункта 8</w:t>
      </w:r>
      <w:r>
        <w:rPr>
          <w:rFonts w:ascii="Times New Roman"/>
          <w:b w:val="false"/>
          <w:i w:val="false"/>
          <w:color w:val="000000"/>
          <w:sz w:val="28"/>
        </w:rPr>
        <w:t xml:space="preserve">, в размере </w:t>
      </w:r>
      <w:r>
        <w:rPr>
          <w:rFonts w:ascii="Times New Roman"/>
          <w:b/>
          <w:i w:val="false"/>
          <w:color w:val="000000"/>
          <w:sz w:val="28"/>
        </w:rPr>
        <w:t xml:space="preserve">7 </w:t>
      </w:r>
      <w:r>
        <w:rPr>
          <w:rFonts w:ascii="Times New Roman"/>
          <w:b w:val="false"/>
          <w:i w:val="false"/>
          <w:color w:val="000000"/>
          <w:sz w:val="28"/>
        </w:rPr>
        <w:t>(семи) МРП – на основании, списка, предоставляемого Аксуским отделением государственного учреждения "Павлодарский областной центр по профилактике и борьбе со СПИДом";</w:t>
      </w:r>
    </w:p>
    <w:p>
      <w:pPr>
        <w:spacing w:after="0"/>
        <w:ind w:left="0"/>
        <w:jc w:val="both"/>
      </w:pPr>
      <w:r>
        <w:rPr>
          <w:rFonts w:ascii="Times New Roman"/>
          <w:b w:val="false"/>
          <w:i w:val="false"/>
          <w:color w:val="000000"/>
          <w:sz w:val="28"/>
        </w:rPr>
        <w:t xml:space="preserve">
      2-10) для категории, указанной в подпункте 10) </w:t>
      </w:r>
      <w:r>
        <w:rPr>
          <w:rFonts w:ascii="Times New Roman"/>
          <w:b w:val="false"/>
          <w:i w:val="false"/>
          <w:color w:val="000000"/>
          <w:sz w:val="28"/>
        </w:rPr>
        <w:t>пункта 8</w:t>
      </w:r>
      <w:r>
        <w:rPr>
          <w:rFonts w:ascii="Times New Roman"/>
          <w:b w:val="false"/>
          <w:i w:val="false"/>
          <w:color w:val="000000"/>
          <w:sz w:val="28"/>
        </w:rPr>
        <w:t>, в размере 5 (пяти) МРП - на основании списка, предоставляемого Отделом внутренних дел города Аксу и индивидуальной программы оказания социальной правовой помощи, а именно в получении единовременной социальной помощи,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w:t>
      </w:r>
    </w:p>
    <w:p>
      <w:pPr>
        <w:spacing w:after="0"/>
        <w:ind w:left="0"/>
        <w:jc w:val="both"/>
      </w:pPr>
      <w:r>
        <w:rPr>
          <w:rFonts w:ascii="Times New Roman"/>
          <w:b w:val="false"/>
          <w:i w:val="false"/>
          <w:color w:val="000000"/>
          <w:sz w:val="28"/>
        </w:rPr>
        <w:t xml:space="preserve">
      2-11) для категории, указанной в подпункте 6-7) </w:t>
      </w:r>
      <w:r>
        <w:rPr>
          <w:rFonts w:ascii="Times New Roman"/>
          <w:b w:val="false"/>
          <w:i w:val="false"/>
          <w:color w:val="000000"/>
          <w:sz w:val="28"/>
        </w:rPr>
        <w:t>пункта 8</w:t>
      </w:r>
      <w:r>
        <w:rPr>
          <w:rFonts w:ascii="Times New Roman"/>
          <w:b w:val="false"/>
          <w:i w:val="false"/>
          <w:color w:val="000000"/>
          <w:sz w:val="28"/>
        </w:rPr>
        <w:t>, в размере 5 (пяти) МРП (на оздоровление) – на основании заявления с приложением следующих документов: документа, подтверждающего регистрацию жительства на территории города Аксу (адресная справка),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p>
    <w:p>
      <w:pPr>
        <w:spacing w:after="0"/>
        <w:ind w:left="0"/>
        <w:jc w:val="both"/>
      </w:pPr>
      <w:r>
        <w:rPr>
          <w:rFonts w:ascii="Times New Roman"/>
          <w:b w:val="false"/>
          <w:i w:val="false"/>
          <w:color w:val="000000"/>
          <w:sz w:val="28"/>
        </w:rPr>
        <w:t xml:space="preserve">
      2-12) для категории, указанной в подпункте 6-7) </w:t>
      </w:r>
      <w:r>
        <w:rPr>
          <w:rFonts w:ascii="Times New Roman"/>
          <w:b w:val="false"/>
          <w:i w:val="false"/>
          <w:color w:val="000000"/>
          <w:sz w:val="28"/>
        </w:rPr>
        <w:t>пункта 8</w:t>
      </w:r>
      <w:r>
        <w:rPr>
          <w:rFonts w:ascii="Times New Roman"/>
          <w:b w:val="false"/>
          <w:i w:val="false"/>
          <w:color w:val="000000"/>
          <w:sz w:val="28"/>
        </w:rPr>
        <w:t>, в размере не менее 40 (сорока) месячных расчетных показателей (на проезд, проживание и питание сопровождающего лица) – на основании заявления с приложением следующих документов: копии удостоверения личности заявителя и сопровождающего лица, документа, подтверждающего регистрацию жительства на территории города Аксу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p>
    <w:p>
      <w:pPr>
        <w:spacing w:after="0"/>
        <w:ind w:left="0"/>
        <w:jc w:val="both"/>
      </w:pPr>
      <w:r>
        <w:rPr>
          <w:rFonts w:ascii="Times New Roman"/>
          <w:b w:val="false"/>
          <w:i w:val="false"/>
          <w:color w:val="000000"/>
          <w:sz w:val="28"/>
        </w:rPr>
        <w:t>
      3) Ежеквартальную социальную помощь без учета дохода:</w:t>
      </w:r>
    </w:p>
    <w:p>
      <w:pPr>
        <w:spacing w:after="0"/>
        <w:ind w:left="0"/>
        <w:jc w:val="both"/>
      </w:pPr>
      <w:r>
        <w:rPr>
          <w:rFonts w:ascii="Times New Roman"/>
          <w:b w:val="false"/>
          <w:i w:val="false"/>
          <w:color w:val="000000"/>
          <w:sz w:val="28"/>
        </w:rPr>
        <w:t xml:space="preserve">
      3-1) для категорий, указанных в подпунктах 2-4), 2-5), подпунктах 3-1), 3-2) </w:t>
      </w:r>
      <w:r>
        <w:rPr>
          <w:rFonts w:ascii="Times New Roman"/>
          <w:b w:val="false"/>
          <w:i w:val="false"/>
          <w:color w:val="000000"/>
          <w:sz w:val="28"/>
        </w:rPr>
        <w:t>пункта 8</w:t>
      </w:r>
      <w:r>
        <w:rPr>
          <w:rFonts w:ascii="Times New Roman"/>
          <w:b w:val="false"/>
          <w:i w:val="false"/>
          <w:color w:val="000000"/>
          <w:sz w:val="28"/>
        </w:rPr>
        <w:t xml:space="preserve"> – на оздоровление в размере 2 (двух) МРП,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(адресной справки),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документа, подтверждающего категорию;</w:t>
      </w:r>
    </w:p>
    <w:p>
      <w:pPr>
        <w:spacing w:after="0"/>
        <w:ind w:left="0"/>
        <w:jc w:val="both"/>
      </w:pPr>
      <w:r>
        <w:rPr>
          <w:rFonts w:ascii="Times New Roman"/>
          <w:b w:val="false"/>
          <w:i w:val="false"/>
          <w:color w:val="000000"/>
          <w:sz w:val="28"/>
        </w:rPr>
        <w:t>
      4) Ежемесячную социальную помощь без учета дохода:</w:t>
      </w:r>
    </w:p>
    <w:p>
      <w:pPr>
        <w:spacing w:after="0"/>
        <w:ind w:left="0"/>
        <w:jc w:val="both"/>
      </w:pPr>
      <w:r>
        <w:rPr>
          <w:rFonts w:ascii="Times New Roman"/>
          <w:b w:val="false"/>
          <w:i w:val="false"/>
          <w:color w:val="000000"/>
          <w:sz w:val="28"/>
        </w:rPr>
        <w:t xml:space="preserve">
      4-1) для категории, указанной в подпункте 1) </w:t>
      </w:r>
      <w:r>
        <w:rPr>
          <w:rFonts w:ascii="Times New Roman"/>
          <w:b w:val="false"/>
          <w:i w:val="false"/>
          <w:color w:val="000000"/>
          <w:sz w:val="28"/>
        </w:rPr>
        <w:t>пункта 8</w:t>
      </w:r>
      <w:r>
        <w:rPr>
          <w:rFonts w:ascii="Times New Roman"/>
          <w:b w:val="false"/>
          <w:i w:val="false"/>
          <w:color w:val="000000"/>
          <w:sz w:val="28"/>
        </w:rPr>
        <w:t xml:space="preserve"> на приобретение лекарств, в размере 1 (одного) МРП, на возмещение затрат по коммунальным услугам, оказываемой за счет средств местного бюджета, в размере 5 (пять) МРП - на основании списка уполномоченного органа;</w:t>
      </w:r>
    </w:p>
    <w:p>
      <w:pPr>
        <w:spacing w:after="0"/>
        <w:ind w:left="0"/>
        <w:jc w:val="both"/>
      </w:pPr>
      <w:r>
        <w:rPr>
          <w:rFonts w:ascii="Times New Roman"/>
          <w:b w:val="false"/>
          <w:i w:val="false"/>
          <w:color w:val="000000"/>
          <w:sz w:val="28"/>
        </w:rPr>
        <w:t xml:space="preserve">
      4-2) для категории, указанной в подпункте 6) </w:t>
      </w:r>
      <w:r>
        <w:rPr>
          <w:rFonts w:ascii="Times New Roman"/>
          <w:b w:val="false"/>
          <w:i w:val="false"/>
          <w:color w:val="000000"/>
          <w:sz w:val="28"/>
        </w:rPr>
        <w:t>пункта 8</w:t>
      </w:r>
      <w:r>
        <w:rPr>
          <w:rFonts w:ascii="Times New Roman"/>
          <w:b w:val="false"/>
          <w:i w:val="false"/>
          <w:color w:val="000000"/>
          <w:sz w:val="28"/>
        </w:rPr>
        <w:t>, социальные услуги по транспортной перевозке инвалидов, имеющих затруднения в передвижений в черте города Аксу и транспортировке инвалидов-колясочников по лестничным пролетам многоэтажных зданий с помощью шагового подъемника, оказываемые на основании государственного социального заказа, в соответствии с заключенным договором о государственных закупках;</w:t>
      </w:r>
    </w:p>
    <w:p>
      <w:pPr>
        <w:spacing w:after="0"/>
        <w:ind w:left="0"/>
        <w:jc w:val="both"/>
      </w:pPr>
      <w:r>
        <w:rPr>
          <w:rFonts w:ascii="Times New Roman"/>
          <w:b w:val="false"/>
          <w:i w:val="false"/>
          <w:color w:val="000000"/>
          <w:sz w:val="28"/>
        </w:rPr>
        <w:t xml:space="preserve">
      4-3) для категории, указанной в подпункте 9-2) </w:t>
      </w:r>
      <w:r>
        <w:rPr>
          <w:rFonts w:ascii="Times New Roman"/>
          <w:b w:val="false"/>
          <w:i w:val="false"/>
          <w:color w:val="000000"/>
          <w:sz w:val="28"/>
        </w:rPr>
        <w:t>пункта 8</w:t>
      </w:r>
      <w:r>
        <w:rPr>
          <w:rFonts w:ascii="Times New Roman"/>
          <w:b/>
          <w:i w:val="false"/>
          <w:color w:val="000000"/>
          <w:sz w:val="28"/>
        </w:rPr>
        <w:t xml:space="preserve">, </w:t>
      </w:r>
      <w:r>
        <w:rPr>
          <w:rFonts w:ascii="Times New Roman"/>
          <w:b w:val="false"/>
          <w:i w:val="false"/>
          <w:color w:val="000000"/>
          <w:sz w:val="28"/>
        </w:rPr>
        <w:t>проживающим в сельских округах города Аксу, на проезд и питание в период амбулаторного лечения, в размере 6 (шести) МРП с месяца обращения, после возникновения права на социальную помощь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по месту жительства на территории города Аксу (адресная справка), копии удостоверения личности справки, подтверждающей болезнь, выданной государственным учреждением "Аксуская противотуберкулезная больница";</w:t>
      </w:r>
    </w:p>
    <w:p>
      <w:pPr>
        <w:spacing w:after="0"/>
        <w:ind w:left="0"/>
        <w:jc w:val="both"/>
      </w:pPr>
      <w:r>
        <w:rPr>
          <w:rFonts w:ascii="Times New Roman"/>
          <w:b w:val="false"/>
          <w:i w:val="false"/>
          <w:color w:val="000000"/>
          <w:sz w:val="28"/>
        </w:rPr>
        <w:t xml:space="preserve">
      4-4) для категории, указанной в подпункте 9-2) </w:t>
      </w:r>
      <w:r>
        <w:rPr>
          <w:rFonts w:ascii="Times New Roman"/>
          <w:b w:val="false"/>
          <w:i w:val="false"/>
          <w:color w:val="000000"/>
          <w:sz w:val="28"/>
        </w:rPr>
        <w:t>пункта 8</w:t>
      </w:r>
      <w:r>
        <w:rPr>
          <w:rFonts w:ascii="Times New Roman"/>
          <w:b w:val="false"/>
          <w:i w:val="false"/>
          <w:color w:val="000000"/>
          <w:sz w:val="28"/>
        </w:rPr>
        <w:t>, проживающим в городе Аксу и находящимся на амбулаторном лечении, социальные услуги по обеспечению горячим питанием, оказываемые на основании государственного социального заказа, в соответствии с заключенным договором о государственных закупках, на основании списка, предоставляемого государственным учреждением "Аксуская противотуберкулезная больница";</w:t>
      </w:r>
    </w:p>
    <w:p>
      <w:pPr>
        <w:spacing w:after="0"/>
        <w:ind w:left="0"/>
        <w:jc w:val="both"/>
      </w:pPr>
      <w:r>
        <w:rPr>
          <w:rFonts w:ascii="Times New Roman"/>
          <w:b w:val="false"/>
          <w:i w:val="false"/>
          <w:color w:val="000000"/>
          <w:sz w:val="28"/>
        </w:rPr>
        <w:t xml:space="preserve">
      4-5) для категории, указанной в подпункте 6-4) </w:t>
      </w:r>
      <w:r>
        <w:rPr>
          <w:rFonts w:ascii="Times New Roman"/>
          <w:b w:val="false"/>
          <w:i w:val="false"/>
          <w:color w:val="000000"/>
          <w:sz w:val="28"/>
        </w:rPr>
        <w:t>пункта 8</w:t>
      </w:r>
      <w:r>
        <w:rPr>
          <w:rFonts w:ascii="Times New Roman"/>
          <w:b w:val="false"/>
          <w:i w:val="false"/>
          <w:color w:val="000000"/>
          <w:sz w:val="28"/>
        </w:rPr>
        <w:t>, для оплаты посещения детского дошкольного учреждения детьми (ребенком), в размере установленной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 копии свидетельства о рождении ребенка (детей), копию договора с дошкольным учреждением, оригинал квитанции об оплате фактической стоимости посещения;</w:t>
      </w:r>
    </w:p>
    <w:p>
      <w:pPr>
        <w:spacing w:after="0"/>
        <w:ind w:left="0"/>
        <w:jc w:val="both"/>
      </w:pPr>
      <w:r>
        <w:rPr>
          <w:rFonts w:ascii="Times New Roman"/>
          <w:b w:val="false"/>
          <w:i w:val="false"/>
          <w:color w:val="000000"/>
          <w:sz w:val="28"/>
        </w:rPr>
        <w:t xml:space="preserve">
      4-6) для категории, указанной в подпункте 6-5) </w:t>
      </w:r>
      <w:r>
        <w:rPr>
          <w:rFonts w:ascii="Times New Roman"/>
          <w:b w:val="false"/>
          <w:i w:val="false"/>
          <w:color w:val="000000"/>
          <w:sz w:val="28"/>
        </w:rPr>
        <w:t>пункта 8</w:t>
      </w:r>
      <w:r>
        <w:rPr>
          <w:rFonts w:ascii="Times New Roman"/>
          <w:b w:val="false"/>
          <w:i w:val="false"/>
          <w:color w:val="000000"/>
          <w:sz w:val="28"/>
        </w:rPr>
        <w:t xml:space="preserve"> в размере фактической стоимости – для оплаты за подключение к "Интернет" и пользование им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адресной справки, копии удостоверения личности, копии договора между студентом и учебным заведением об оказании образовательных услуг, копии справки медико – социальной экспертной комиссии об инвалидности, копии договора с АО "Казахтелеком" об оказании услуг телекоммуникации, квитанцию об оплате за прошедщий месяц;</w:t>
      </w:r>
    </w:p>
    <w:p>
      <w:pPr>
        <w:spacing w:after="0"/>
        <w:ind w:left="0"/>
        <w:jc w:val="both"/>
      </w:pPr>
      <w:r>
        <w:rPr>
          <w:rFonts w:ascii="Times New Roman"/>
          <w:b w:val="false"/>
          <w:i w:val="false"/>
          <w:color w:val="000000"/>
          <w:sz w:val="28"/>
        </w:rPr>
        <w:t xml:space="preserve">
      4-7) для категории, указанной в подпункте 8-3) </w:t>
      </w:r>
      <w:r>
        <w:rPr>
          <w:rFonts w:ascii="Times New Roman"/>
          <w:b w:val="false"/>
          <w:i w:val="false"/>
          <w:color w:val="000000"/>
          <w:sz w:val="28"/>
        </w:rPr>
        <w:t>пункта 8</w:t>
      </w:r>
      <w:r>
        <w:rPr>
          <w:rFonts w:ascii="Times New Roman"/>
          <w:b w:val="false"/>
          <w:i w:val="false"/>
          <w:color w:val="000000"/>
          <w:sz w:val="28"/>
        </w:rPr>
        <w:t>, в период обучения в высших учебных заведениях, на проживание, питание и проезд к месту жительства в размере 20949 (двадцать тысяч девятьсот сорок девять) тенге– на основании списка уполномоченного органа;</w:t>
      </w:r>
    </w:p>
    <w:p>
      <w:pPr>
        <w:spacing w:after="0"/>
        <w:ind w:left="0"/>
        <w:jc w:val="both"/>
      </w:pPr>
      <w:r>
        <w:rPr>
          <w:rFonts w:ascii="Times New Roman"/>
          <w:b w:val="false"/>
          <w:i w:val="false"/>
          <w:color w:val="000000"/>
          <w:sz w:val="28"/>
        </w:rPr>
        <w:t>
      5) Единовременную социальную помощь с учетом дохода:</w:t>
      </w:r>
    </w:p>
    <w:p>
      <w:pPr>
        <w:spacing w:after="0"/>
        <w:ind w:left="0"/>
        <w:jc w:val="both"/>
      </w:pPr>
      <w:r>
        <w:rPr>
          <w:rFonts w:ascii="Times New Roman"/>
          <w:b w:val="false"/>
          <w:i w:val="false"/>
          <w:color w:val="000000"/>
          <w:sz w:val="28"/>
        </w:rPr>
        <w:t xml:space="preserve">
      5-1) для категории, указанной в подпункте 7-1) </w:t>
      </w:r>
      <w:r>
        <w:rPr>
          <w:rFonts w:ascii="Times New Roman"/>
          <w:b w:val="false"/>
          <w:i w:val="false"/>
          <w:color w:val="000000"/>
          <w:sz w:val="28"/>
        </w:rPr>
        <w:t>пункта 8</w:t>
      </w:r>
      <w:r>
        <w:rPr>
          <w:rFonts w:ascii="Times New Roman"/>
          <w:b w:val="false"/>
          <w:i w:val="false"/>
          <w:color w:val="000000"/>
          <w:sz w:val="28"/>
        </w:rPr>
        <w:t xml:space="preserve"> в размере 10 (десяти) МРП - на основании заявления и следующих документов: документа, подтверждающего регистрацию жительства на территории города Аксу (адресная справка),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 направление на плановую госпитализацию;</w:t>
      </w:r>
    </w:p>
    <w:p>
      <w:pPr>
        <w:spacing w:after="0"/>
        <w:ind w:left="0"/>
        <w:jc w:val="both"/>
      </w:pPr>
      <w:r>
        <w:rPr>
          <w:rFonts w:ascii="Times New Roman"/>
          <w:b w:val="false"/>
          <w:i w:val="false"/>
          <w:color w:val="000000"/>
          <w:sz w:val="28"/>
        </w:rPr>
        <w:t xml:space="preserve">
      5-2) для категории, указанной в подпункте 7-2) </w:t>
      </w:r>
      <w:r>
        <w:rPr>
          <w:rFonts w:ascii="Times New Roman"/>
          <w:b w:val="false"/>
          <w:i w:val="false"/>
          <w:color w:val="000000"/>
          <w:sz w:val="28"/>
        </w:rPr>
        <w:t>пункта 8</w:t>
      </w:r>
      <w:r>
        <w:rPr>
          <w:rFonts w:ascii="Times New Roman"/>
          <w:b w:val="false"/>
          <w:i w:val="false"/>
          <w:color w:val="000000"/>
          <w:sz w:val="28"/>
        </w:rPr>
        <w:t xml:space="preserve"> в размере 5 (пяти) МРП - на основании заявления и следующих документов: документа, подтверждающего регистрацию жительства на территории города Аксу (адресная справка),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p>
    <w:p>
      <w:pPr>
        <w:spacing w:after="0"/>
        <w:ind w:left="0"/>
        <w:jc w:val="both"/>
      </w:pPr>
      <w:r>
        <w:rPr>
          <w:rFonts w:ascii="Times New Roman"/>
          <w:b w:val="false"/>
          <w:i w:val="false"/>
          <w:color w:val="000000"/>
          <w:sz w:val="28"/>
        </w:rPr>
        <w:t xml:space="preserve">
      5-3) для категории, указанной в подпункте 7-3) </w:t>
      </w:r>
      <w:r>
        <w:rPr>
          <w:rFonts w:ascii="Times New Roman"/>
          <w:b w:val="false"/>
          <w:i w:val="false"/>
          <w:color w:val="000000"/>
          <w:sz w:val="28"/>
        </w:rPr>
        <w:t>пункта 8</w:t>
      </w:r>
      <w:r>
        <w:rPr>
          <w:rFonts w:ascii="Times New Roman"/>
          <w:b w:val="false"/>
          <w:i w:val="false"/>
          <w:color w:val="000000"/>
          <w:sz w:val="28"/>
        </w:rPr>
        <w:t>, в размере до 70 (семидесяти) МРП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(справки) из Республиканского государственного учреждения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случае пожара) или государственного учреждения "Департамент по чрезвычайным ситуациям Павлодарской области Комитета по чрезвычайным ситуациям Министерства внутренних дел Республики Казахстан" (в случае наводнения)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xml:space="preserve">
      5-4) для категорий, указанных в подпунктах 7-4), 10) </w:t>
      </w:r>
      <w:r>
        <w:rPr>
          <w:rFonts w:ascii="Times New Roman"/>
          <w:b w:val="false"/>
          <w:i w:val="false"/>
          <w:color w:val="000000"/>
          <w:sz w:val="28"/>
        </w:rPr>
        <w:t>пункта 8</w:t>
      </w:r>
      <w:r>
        <w:rPr>
          <w:rFonts w:ascii="Times New Roman"/>
          <w:b w:val="false"/>
          <w:i w:val="false"/>
          <w:color w:val="000000"/>
          <w:sz w:val="28"/>
        </w:rPr>
        <w:t xml:space="preserve"> состоящим на учете уполномоченного органа в качестве безработного, доход, которых не превышает однократного размера прожиточного минимума квартала предшествующего кварталу обращения на развитие личного подсобного хозяйства в размере 113 (ста тринадцати)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 акта обследования материально-бытовых условий заявителя предоставленной участковой комиссией.</w:t>
      </w:r>
    </w:p>
    <w:p>
      <w:pPr>
        <w:spacing w:after="0"/>
        <w:ind w:left="0"/>
        <w:jc w:val="both"/>
      </w:pPr>
      <w:r>
        <w:rPr>
          <w:rFonts w:ascii="Times New Roman"/>
          <w:b w:val="false"/>
          <w:i w:val="false"/>
          <w:color w:val="000000"/>
          <w:sz w:val="28"/>
        </w:rPr>
        <w:t>
      6) Социальная помощь, предоставляемая периодически (один раз в полугодие):</w:t>
      </w:r>
    </w:p>
    <w:p>
      <w:pPr>
        <w:spacing w:after="0"/>
        <w:ind w:left="0"/>
        <w:jc w:val="both"/>
      </w:pPr>
      <w:r>
        <w:rPr>
          <w:rFonts w:ascii="Times New Roman"/>
          <w:b w:val="false"/>
          <w:i w:val="false"/>
          <w:color w:val="000000"/>
          <w:sz w:val="28"/>
        </w:rPr>
        <w:t xml:space="preserve">
      6-1) для категории, указанной в подпункте 8-3) </w:t>
      </w:r>
      <w:r>
        <w:rPr>
          <w:rFonts w:ascii="Times New Roman"/>
          <w:b w:val="false"/>
          <w:i w:val="false"/>
          <w:color w:val="000000"/>
          <w:sz w:val="28"/>
        </w:rPr>
        <w:t>пункта 8</w:t>
      </w:r>
      <w:r>
        <w:rPr>
          <w:rFonts w:ascii="Times New Roman"/>
          <w:b w:val="false"/>
          <w:i w:val="false"/>
          <w:color w:val="000000"/>
          <w:sz w:val="28"/>
        </w:rPr>
        <w:t xml:space="preserve"> на оказание образовательных услуг в размере фактической стоимости обучения на основании трехстороннего договора на оказание образовательных услуг заключенного между руководителем высшего учебного заведения, акимом города Аксу и студентом, с предоставлением, документа, подтверждающего регистрацию на территории города Аксу (адресная справка), копии удостоверения личности и лицевого счета в банках второго уровня или в организациях, имеющих соответствующую лицензию на осуществление отдельных видов банковских операций.</w:t>
      </w:r>
    </w:p>
    <w:bookmarkStart w:name="z20" w:id="17"/>
    <w:p>
      <w:pPr>
        <w:spacing w:after="0"/>
        <w:ind w:left="0"/>
        <w:jc w:val="both"/>
      </w:pPr>
      <w:r>
        <w:rPr>
          <w:rFonts w:ascii="Times New Roman"/>
          <w:b w:val="false"/>
          <w:i w:val="false"/>
          <w:color w:val="000000"/>
          <w:sz w:val="28"/>
        </w:rPr>
        <w:t xml:space="preserve">
      10. Размер оказываемой социальной помощи для категории указанной в подпункте 5-3) </w:t>
      </w:r>
      <w:r>
        <w:rPr>
          <w:rFonts w:ascii="Times New Roman"/>
          <w:b w:val="false"/>
          <w:i w:val="false"/>
          <w:color w:val="000000"/>
          <w:sz w:val="28"/>
        </w:rPr>
        <w:t>пункта 9</w:t>
      </w:r>
      <w:r>
        <w:rPr>
          <w:rFonts w:ascii="Times New Roman"/>
          <w:b w:val="false"/>
          <w:i w:val="false"/>
          <w:color w:val="000000"/>
          <w:sz w:val="28"/>
        </w:rPr>
        <w:t xml:space="preserve"> определяет специальная комиссия и указывает его в заключении о необходимости оказания социальной помощи.</w:t>
      </w:r>
    </w:p>
    <w:bookmarkEnd w:id="17"/>
    <w:bookmarkStart w:name="z21" w:id="18"/>
    <w:p>
      <w:pPr>
        <w:spacing w:after="0"/>
        <w:ind w:left="0"/>
        <w:jc w:val="both"/>
      </w:pPr>
      <w:r>
        <w:rPr>
          <w:rFonts w:ascii="Times New Roman"/>
          <w:b w:val="false"/>
          <w:i w:val="false"/>
          <w:color w:val="000000"/>
          <w:sz w:val="28"/>
        </w:rPr>
        <w:t xml:space="preserve">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 </w:t>
      </w:r>
    </w:p>
    <w:bookmarkEnd w:id="18"/>
    <w:bookmarkStart w:name="z22" w:id="19"/>
    <w:p>
      <w:pPr>
        <w:spacing w:after="0"/>
        <w:ind w:left="0"/>
        <w:jc w:val="left"/>
      </w:pPr>
      <w:r>
        <w:rPr>
          <w:rFonts w:ascii="Times New Roman"/>
          <w:b/>
          <w:i w:val="false"/>
          <w:color w:val="000000"/>
        </w:rPr>
        <w:t xml:space="preserve"> 3. Порядок оказания социальной помощи</w:t>
      </w:r>
    </w:p>
    <w:bookmarkEnd w:id="19"/>
    <w:bookmarkStart w:name="z23" w:id="2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20"/>
    <w:bookmarkStart w:name="z24" w:id="2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представляет заявление в специальную комиссию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на территории города Аксу;</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5" w:id="22"/>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Аксу на текущий финансовый год.</w:t>
      </w:r>
    </w:p>
    <w:bookmarkEnd w:id="22"/>
    <w:p>
      <w:pPr>
        <w:spacing w:after="0"/>
        <w:ind w:left="0"/>
        <w:jc w:val="both"/>
      </w:pPr>
      <w:r>
        <w:rPr>
          <w:rFonts w:ascii="Times New Roman"/>
          <w:b w:val="false"/>
          <w:i w:val="false"/>
          <w:color w:val="000000"/>
          <w:sz w:val="28"/>
        </w:rPr>
        <w:t>
      Уполномоченным органом зачисление назначенных сумм на лицевые счета получателей производится в соответствии с планом финансирования по платежам.</w:t>
      </w:r>
    </w:p>
    <w:bookmarkStart w:name="z26" w:id="23"/>
    <w:p>
      <w:pPr>
        <w:spacing w:after="0"/>
        <w:ind w:left="0"/>
        <w:jc w:val="left"/>
      </w:pPr>
      <w:r>
        <w:rPr>
          <w:rFonts w:ascii="Times New Roman"/>
          <w:b/>
          <w:i w:val="false"/>
          <w:color w:val="000000"/>
        </w:rPr>
        <w:t xml:space="preserve"> 4. Основание для прекращения и возврата</w:t>
      </w:r>
      <w:r>
        <w:br/>
      </w:r>
      <w:r>
        <w:rPr>
          <w:rFonts w:ascii="Times New Roman"/>
          <w:b/>
          <w:i w:val="false"/>
          <w:color w:val="000000"/>
        </w:rPr>
        <w:t>предоставленой социальной помощи</w:t>
      </w:r>
    </w:p>
    <w:bookmarkEnd w:id="23"/>
    <w:bookmarkStart w:name="z27" w:id="24"/>
    <w:p>
      <w:pPr>
        <w:spacing w:after="0"/>
        <w:ind w:left="0"/>
        <w:jc w:val="both"/>
      </w:pPr>
      <w:r>
        <w:rPr>
          <w:rFonts w:ascii="Times New Roman"/>
          <w:b w:val="false"/>
          <w:i w:val="false"/>
          <w:color w:val="000000"/>
          <w:sz w:val="28"/>
        </w:rPr>
        <w:t>
      15. Социальная помощь прекращается в случаях:</w:t>
      </w:r>
    </w:p>
    <w:bookmarkEnd w:id="24"/>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города Аксу;</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8" w:id="25"/>
    <w:p>
      <w:pPr>
        <w:spacing w:after="0"/>
        <w:ind w:left="0"/>
        <w:jc w:val="both"/>
      </w:pPr>
      <w:r>
        <w:rPr>
          <w:rFonts w:ascii="Times New Roman"/>
          <w:b w:val="false"/>
          <w:i w:val="false"/>
          <w:color w:val="000000"/>
          <w:sz w:val="28"/>
        </w:rPr>
        <w:t>
      16. Излишне выплаченные суммы подлежат возврату в добровольном или ином установленном законодательством Республики Казахстан порядке.</w:t>
      </w:r>
    </w:p>
    <w:bookmarkEnd w:id="25"/>
    <w:bookmarkStart w:name="z29" w:id="26"/>
    <w:p>
      <w:pPr>
        <w:spacing w:after="0"/>
        <w:ind w:left="0"/>
        <w:jc w:val="left"/>
      </w:pPr>
      <w:r>
        <w:rPr>
          <w:rFonts w:ascii="Times New Roman"/>
          <w:b/>
          <w:i w:val="false"/>
          <w:color w:val="000000"/>
        </w:rPr>
        <w:t xml:space="preserve"> 5. Заключительное положение</w:t>
      </w:r>
    </w:p>
    <w:bookmarkEnd w:id="26"/>
    <w:bookmarkStart w:name="z30" w:id="27"/>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