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a3e3" w14:textId="dc1a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Лебяжинского районного маслихата от 10 апреля 2015 года № 4/42 "Об утверждении Правил оказания социальной помощи, установления размеров и определения перечня отдельных категорий нуждающихся граждан Лебяжинского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Лебяжинского района Павлодарской области от 18 апреля 2017 года № 77/13. Зарегистрировано Департаментом юстиции Павлодарской области 5 мая 2017 года № 5496. Утратило силу решением маслихата района Аққулы Павлодарской области от 19 июня 2019 года № 206/42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района Аққулы Павлодарской области от 19.06.2019 № 206/42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Лебяжинский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Лебяжинского районного маслихата от 10 апреля 2015 года № 4/42 "Об утверждении Правил оказания социальной помощи, установления размеров и определения перечня отдельных категорий нуждающихся граждан Лебяжинского района" (зарегистрированное в Реестре государственной регистрации нормативных правовых актов № 4452, опубликованное в газетах "Аққу үні" - "Вести Акку" от 16 мая 2015 года № 19)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выполнением настоящего решения возложить на постоянную комиссию районного маслихата по вопросам социальной сферы и культурному развитию.</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Жиеналин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Лебяжинского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18 апреля 2017 года № 77/13</w:t>
            </w:r>
          </w:p>
        </w:tc>
      </w:tr>
    </w:tbl>
    <w:bookmarkStart w:name="z7" w:id="4"/>
    <w:p>
      <w:pPr>
        <w:spacing w:after="0"/>
        <w:ind w:left="0"/>
        <w:jc w:val="left"/>
      </w:pPr>
      <w:r>
        <w:rPr>
          <w:rFonts w:ascii="Times New Roman"/>
          <w:b/>
          <w:i w:val="false"/>
          <w:color w:val="000000"/>
        </w:rPr>
        <w:t xml:space="preserve"> Правила оказания социальной помощи,</w:t>
      </w:r>
      <w:r>
        <w:br/>
      </w:r>
      <w:r>
        <w:rPr>
          <w:rFonts w:ascii="Times New Roman"/>
          <w:b/>
          <w:i w:val="false"/>
          <w:color w:val="000000"/>
        </w:rPr>
        <w:t>установления размеров и определения перечня</w:t>
      </w:r>
      <w:r>
        <w:br/>
      </w:r>
      <w:r>
        <w:rPr>
          <w:rFonts w:ascii="Times New Roman"/>
          <w:b/>
          <w:i w:val="false"/>
          <w:color w:val="000000"/>
        </w:rPr>
        <w:t>отдельных категорий нуждающихся граждан</w:t>
      </w:r>
      <w:r>
        <w:br/>
      </w:r>
      <w:r>
        <w:rPr>
          <w:rFonts w:ascii="Times New Roman"/>
          <w:b/>
          <w:i w:val="false"/>
          <w:color w:val="000000"/>
        </w:rPr>
        <w:t>Лебяжинского района</w:t>
      </w:r>
    </w:p>
    <w:bookmarkEnd w:id="4"/>
    <w:bookmarkStart w:name="z8"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Лебяжинского района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Лебяжинского района.</w:t>
      </w:r>
    </w:p>
    <w:bookmarkEnd w:id="5"/>
    <w:bookmarkStart w:name="z9" w:id="6"/>
    <w:p>
      <w:pPr>
        <w:spacing w:after="0"/>
        <w:ind w:left="0"/>
        <w:jc w:val="left"/>
      </w:pPr>
      <w:r>
        <w:rPr>
          <w:rFonts w:ascii="Times New Roman"/>
          <w:b/>
          <w:i w:val="false"/>
          <w:color w:val="000000"/>
        </w:rPr>
        <w:t xml:space="preserve"> 1. Общие положения</w:t>
      </w:r>
    </w:p>
    <w:bookmarkEnd w:id="6"/>
    <w:bookmarkStart w:name="z10"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уполномоченная организация -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3) специальная комиссия - комиссия, создаваемая решением акима Лебяжинского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Павлодарской области;</w:t>
      </w:r>
    </w:p>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центральный исполнительный орган - государственный орган, обеспечивающий реализацию государственной политики в сфере социальной защиты населения;</w:t>
      </w:r>
    </w:p>
    <w:p>
      <w:pPr>
        <w:spacing w:after="0"/>
        <w:ind w:left="0"/>
        <w:jc w:val="both"/>
      </w:pPr>
      <w:r>
        <w:rPr>
          <w:rFonts w:ascii="Times New Roman"/>
          <w:b w:val="false"/>
          <w:i w:val="false"/>
          <w:color w:val="000000"/>
          <w:sz w:val="28"/>
        </w:rPr>
        <w:t>
      8)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xml:space="preserve">
      9) уполномоченный орган - государственное учреждение "Отдел занятости и социальных программ Лебяжинского района; </w:t>
      </w:r>
    </w:p>
    <w:p>
      <w:pPr>
        <w:spacing w:after="0"/>
        <w:ind w:left="0"/>
        <w:jc w:val="both"/>
      </w:pPr>
      <w:r>
        <w:rPr>
          <w:rFonts w:ascii="Times New Roman"/>
          <w:b w:val="false"/>
          <w:i w:val="false"/>
          <w:color w:val="000000"/>
          <w:sz w:val="28"/>
        </w:rPr>
        <w:t>
      10) участковая комиссия - комиссия, создаваемая решением акима Лебяжинского района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Start w:name="z11" w:id="8"/>
    <w:p>
      <w:pPr>
        <w:spacing w:after="0"/>
        <w:ind w:left="0"/>
        <w:jc w:val="both"/>
      </w:pPr>
      <w:r>
        <w:rPr>
          <w:rFonts w:ascii="Times New Roman"/>
          <w:b w:val="false"/>
          <w:i w:val="false"/>
          <w:color w:val="000000"/>
          <w:sz w:val="28"/>
        </w:rPr>
        <w:t>
      3. В настоящих Правилах под социальной помощью понимается помощь, предоставляемая местными исполнительными органами (далее - МИО)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8"/>
    <w:bookmarkStart w:name="z12" w:id="9"/>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bookmarkEnd w:id="9"/>
    <w:bookmarkStart w:name="z13" w:id="10"/>
    <w:p>
      <w:pPr>
        <w:spacing w:after="0"/>
        <w:ind w:left="0"/>
        <w:jc w:val="both"/>
      </w:pPr>
      <w:r>
        <w:rPr>
          <w:rFonts w:ascii="Times New Roman"/>
          <w:b w:val="false"/>
          <w:i w:val="false"/>
          <w:color w:val="000000"/>
          <w:sz w:val="28"/>
        </w:rPr>
        <w:t>
      5. Социальная помощь в денежной форме предоставляется через банки второго уровня или организации, имеющие лицензии на соответствующие виды банковских операций путем перечисления на счет получателя.</w:t>
      </w:r>
    </w:p>
    <w:bookmarkEnd w:id="10"/>
    <w:bookmarkStart w:name="z14" w:id="11"/>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w:t>
      </w:r>
    </w:p>
    <w:bookmarkEnd w:id="11"/>
    <w:bookmarkStart w:name="z15" w:id="12"/>
    <w:p>
      <w:pPr>
        <w:spacing w:after="0"/>
        <w:ind w:left="0"/>
        <w:jc w:val="both"/>
      </w:pP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утвержденных акиматом Павлодарской области.</w:t>
      </w:r>
    </w:p>
    <w:bookmarkEnd w:id="12"/>
    <w:bookmarkStart w:name="z16" w:id="13"/>
    <w:p>
      <w:pPr>
        <w:spacing w:after="0"/>
        <w:ind w:left="0"/>
        <w:jc w:val="both"/>
      </w:pPr>
      <w:r>
        <w:rPr>
          <w:rFonts w:ascii="Times New Roman"/>
          <w:b w:val="false"/>
          <w:i w:val="false"/>
          <w:color w:val="000000"/>
          <w:sz w:val="28"/>
        </w:rPr>
        <w:t>
      8. Перечень памятных дат и праздничных дней для оказания социальной помощи:</w:t>
      </w:r>
    </w:p>
    <w:bookmarkEnd w:id="13"/>
    <w:p>
      <w:pPr>
        <w:spacing w:after="0"/>
        <w:ind w:left="0"/>
        <w:jc w:val="both"/>
      </w:pPr>
      <w:r>
        <w:rPr>
          <w:rFonts w:ascii="Times New Roman"/>
          <w:b w:val="false"/>
          <w:i w:val="false"/>
          <w:color w:val="000000"/>
          <w:sz w:val="28"/>
        </w:rPr>
        <w:t>
      1) 8 марта - Международный женский день;</w:t>
      </w:r>
    </w:p>
    <w:p>
      <w:pPr>
        <w:spacing w:after="0"/>
        <w:ind w:left="0"/>
        <w:jc w:val="both"/>
      </w:pPr>
      <w:r>
        <w:rPr>
          <w:rFonts w:ascii="Times New Roman"/>
          <w:b w:val="false"/>
          <w:i w:val="false"/>
          <w:color w:val="000000"/>
          <w:sz w:val="28"/>
        </w:rPr>
        <w:t>
      2) 9 мая - День Победы;</w:t>
      </w:r>
    </w:p>
    <w:p>
      <w:pPr>
        <w:spacing w:after="0"/>
        <w:ind w:left="0"/>
        <w:jc w:val="both"/>
      </w:pPr>
      <w:r>
        <w:rPr>
          <w:rFonts w:ascii="Times New Roman"/>
          <w:b w:val="false"/>
          <w:i w:val="false"/>
          <w:color w:val="000000"/>
          <w:sz w:val="28"/>
        </w:rPr>
        <w:t>
      3) 1 октября - Международный день пожилых людей;</w:t>
      </w:r>
    </w:p>
    <w:p>
      <w:pPr>
        <w:spacing w:after="0"/>
        <w:ind w:left="0"/>
        <w:jc w:val="both"/>
      </w:pPr>
      <w:r>
        <w:rPr>
          <w:rFonts w:ascii="Times New Roman"/>
          <w:b w:val="false"/>
          <w:i w:val="false"/>
          <w:color w:val="000000"/>
          <w:sz w:val="28"/>
        </w:rPr>
        <w:t>
      4) второе воскресенье октября - День инвалидов Республики Казахстан.</w:t>
      </w:r>
    </w:p>
    <w:bookmarkStart w:name="z17" w:id="14"/>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w:t>
      </w:r>
      <w:r>
        <w:br/>
      </w:r>
      <w:r>
        <w:rPr>
          <w:rFonts w:ascii="Times New Roman"/>
          <w:b/>
          <w:i w:val="false"/>
          <w:color w:val="000000"/>
        </w:rPr>
        <w:t>и установления размеров социальной помощи</w:t>
      </w:r>
    </w:p>
    <w:bookmarkEnd w:id="14"/>
    <w:bookmarkStart w:name="z18" w:id="15"/>
    <w:p>
      <w:pPr>
        <w:spacing w:after="0"/>
        <w:ind w:left="0"/>
        <w:jc w:val="both"/>
      </w:pPr>
      <w:r>
        <w:rPr>
          <w:rFonts w:ascii="Times New Roman"/>
          <w:b w:val="false"/>
          <w:i w:val="false"/>
          <w:color w:val="000000"/>
          <w:sz w:val="28"/>
        </w:rPr>
        <w:t>
      9. Социальная помощь предоставляется гражданам из числа следующих категорий:</w:t>
      </w:r>
    </w:p>
    <w:bookmarkEnd w:id="15"/>
    <w:p>
      <w:pPr>
        <w:spacing w:after="0"/>
        <w:ind w:left="0"/>
        <w:jc w:val="both"/>
      </w:pPr>
      <w:r>
        <w:rPr>
          <w:rFonts w:ascii="Times New Roman"/>
          <w:b w:val="false"/>
          <w:i w:val="false"/>
          <w:color w:val="000000"/>
          <w:sz w:val="28"/>
        </w:rPr>
        <w:t>
      1) участники и инвалиды Великой Отечественной войны (далее - ВОВ);</w:t>
      </w:r>
    </w:p>
    <w:p>
      <w:pPr>
        <w:spacing w:after="0"/>
        <w:ind w:left="0"/>
        <w:jc w:val="both"/>
      </w:pPr>
      <w:r>
        <w:rPr>
          <w:rFonts w:ascii="Times New Roman"/>
          <w:b w:val="false"/>
          <w:i w:val="false"/>
          <w:color w:val="000000"/>
          <w:sz w:val="28"/>
        </w:rPr>
        <w:t>
      2) лица, приравненные по льготам и гарантиям к участникам ВОВ, а именно:</w:t>
      </w:r>
    </w:p>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СССР), проходившим в период ВОВ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СССР, занимавшим штатные должности в воинских частях, штабах, учреждениях, входивших в состав действующей армии в период ВОВ,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w:t>
      </w:r>
    </w:p>
    <w:p>
      <w:pPr>
        <w:spacing w:after="0"/>
        <w:ind w:left="0"/>
        <w:jc w:val="both"/>
      </w:pP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награжденным орденами и медалями бывшего Союза ССР за участие в обеспечении боевых действий;</w:t>
      </w:r>
    </w:p>
    <w:p>
      <w:pPr>
        <w:spacing w:after="0"/>
        <w:ind w:left="0"/>
        <w:jc w:val="both"/>
      </w:pPr>
      <w:r>
        <w:rPr>
          <w:rFonts w:ascii="Times New Roman"/>
          <w:b w:val="false"/>
          <w:i w:val="false"/>
          <w:color w:val="000000"/>
          <w:sz w:val="28"/>
        </w:rPr>
        <w:t>
      лица, принимавшим участие в ликвидации последствий катастрофы на Чернобыльской атомной электростанции (далее - ЧАЭС)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w:t>
      </w:r>
    </w:p>
    <w:p>
      <w:pPr>
        <w:spacing w:after="0"/>
        <w:ind w:left="0"/>
        <w:jc w:val="both"/>
      </w:pPr>
      <w:r>
        <w:rPr>
          <w:rFonts w:ascii="Times New Roman"/>
          <w:b w:val="false"/>
          <w:i w:val="false"/>
          <w:color w:val="000000"/>
          <w:sz w:val="28"/>
        </w:rPr>
        <w:t>
      3) лица, приравненным по льготам и гарантиям к инвалидам ВОВ, а именно:</w:t>
      </w:r>
    </w:p>
    <w:p>
      <w:pPr>
        <w:spacing w:after="0"/>
        <w:ind w:left="0"/>
        <w:jc w:val="both"/>
      </w:pPr>
      <w:r>
        <w:rPr>
          <w:rFonts w:ascii="Times New Roman"/>
          <w:b w:val="false"/>
          <w:i w:val="false"/>
          <w:color w:val="000000"/>
          <w:sz w:val="28"/>
        </w:rPr>
        <w:t>
      военнослужащие, ставшие инвалидами вследствие ранения, контузии, увечья, полученные при защите бывшего СССР, при исполнении иных обязанностей военной службы в другие периоды или вследствие заболевания, связанного с пребыванием на фронте;</w:t>
      </w:r>
    </w:p>
    <w:p>
      <w:pPr>
        <w:spacing w:after="0"/>
        <w:ind w:left="0"/>
        <w:jc w:val="both"/>
      </w:pPr>
      <w:r>
        <w:rPr>
          <w:rFonts w:ascii="Times New Roman"/>
          <w:b w:val="false"/>
          <w:i w:val="false"/>
          <w:color w:val="000000"/>
          <w:sz w:val="28"/>
        </w:rPr>
        <w:t>
      лица начальствующего и рядового состава органов внутренних дел и государственной безопасности бывшего СССР,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p>
      <w:pPr>
        <w:spacing w:after="0"/>
        <w:ind w:left="0"/>
        <w:jc w:val="both"/>
      </w:pPr>
      <w:r>
        <w:rPr>
          <w:rFonts w:ascii="Times New Roman"/>
          <w:b w:val="false"/>
          <w:i w:val="false"/>
          <w:color w:val="000000"/>
          <w:sz w:val="28"/>
        </w:rPr>
        <w:t>
      лица, ставшие инвалидами вследствие катастрофы на ЧАЭС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p>
      <w:pPr>
        <w:spacing w:after="0"/>
        <w:ind w:left="0"/>
        <w:jc w:val="both"/>
      </w:pPr>
      <w:r>
        <w:rPr>
          <w:rFonts w:ascii="Times New Roman"/>
          <w:b w:val="false"/>
          <w:i w:val="false"/>
          <w:color w:val="000000"/>
          <w:sz w:val="28"/>
        </w:rPr>
        <w:t>
      военнослужащие, ставшие инвалидами при прохождении воинской службы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4) другие категории лиц, приравненные по льготам и гарантиям к участникам ВОВ, а именно:</w:t>
      </w:r>
    </w:p>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w:t>
      </w:r>
    </w:p>
    <w:p>
      <w:pPr>
        <w:spacing w:after="0"/>
        <w:ind w:left="0"/>
        <w:jc w:val="both"/>
      </w:pPr>
      <w:r>
        <w:rPr>
          <w:rFonts w:ascii="Times New Roman"/>
          <w:b w:val="false"/>
          <w:i w:val="false"/>
          <w:color w:val="000000"/>
          <w:sz w:val="28"/>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признанных инвалидами в результате общего заболевания, трудового увечья и других причин (за исключением противоправных), которые не вступали в другой брак;</w:t>
      </w:r>
    </w:p>
    <w:p>
      <w:pPr>
        <w:spacing w:after="0"/>
        <w:ind w:left="0"/>
        <w:jc w:val="both"/>
      </w:pPr>
      <w:r>
        <w:rPr>
          <w:rFonts w:ascii="Times New Roman"/>
          <w:b w:val="false"/>
          <w:i w:val="false"/>
          <w:color w:val="000000"/>
          <w:sz w:val="28"/>
        </w:rPr>
        <w:t>
      лица из числа участников ликвидации последствий катастрофы на ЧАЭС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ВОВ;</w:t>
      </w:r>
    </w:p>
    <w:p>
      <w:pPr>
        <w:spacing w:after="0"/>
        <w:ind w:left="0"/>
        <w:jc w:val="both"/>
      </w:pPr>
      <w:r>
        <w:rPr>
          <w:rFonts w:ascii="Times New Roman"/>
          <w:b w:val="false"/>
          <w:i w:val="false"/>
          <w:color w:val="000000"/>
          <w:sz w:val="28"/>
        </w:rPr>
        <w:t>
      5) лица, проработавшие (прослужившие) не менее шести месяцев с 22 июня 1941 года по 9 мая 1945 года и не награжденные орденами и медалями бывшего СССР за самоотверженный труд и безупречную воинскую службу в тылу в годы ВОВ;</w:t>
      </w:r>
    </w:p>
    <w:p>
      <w:pPr>
        <w:spacing w:after="0"/>
        <w:ind w:left="0"/>
        <w:jc w:val="both"/>
      </w:pPr>
      <w:r>
        <w:rPr>
          <w:rFonts w:ascii="Times New Roman"/>
          <w:b w:val="false"/>
          <w:i w:val="false"/>
          <w:color w:val="000000"/>
          <w:sz w:val="28"/>
        </w:rPr>
        <w:t>
      6) лица, достигшие пенсионного возраста, получающие минимальный размер пенсии и пособия, а именно:</w:t>
      </w:r>
    </w:p>
    <w:p>
      <w:pPr>
        <w:spacing w:after="0"/>
        <w:ind w:left="0"/>
        <w:jc w:val="both"/>
      </w:pPr>
      <w:r>
        <w:rPr>
          <w:rFonts w:ascii="Times New Roman"/>
          <w:b w:val="false"/>
          <w:i w:val="false"/>
          <w:color w:val="000000"/>
          <w:sz w:val="28"/>
        </w:rPr>
        <w:t>
      одинокие и одиноко проживающие граждане, достигшие пенсионного возраста;</w:t>
      </w:r>
    </w:p>
    <w:p>
      <w:pPr>
        <w:spacing w:after="0"/>
        <w:ind w:left="0"/>
        <w:jc w:val="both"/>
      </w:pPr>
      <w:r>
        <w:rPr>
          <w:rFonts w:ascii="Times New Roman"/>
          <w:b w:val="false"/>
          <w:i w:val="false"/>
          <w:color w:val="000000"/>
          <w:sz w:val="28"/>
        </w:rPr>
        <w:t>
      пенсионеры, которым 80 и более лет;</w:t>
      </w:r>
    </w:p>
    <w:p>
      <w:pPr>
        <w:spacing w:after="0"/>
        <w:ind w:left="0"/>
        <w:jc w:val="both"/>
      </w:pPr>
      <w:r>
        <w:rPr>
          <w:rFonts w:ascii="Times New Roman"/>
          <w:b w:val="false"/>
          <w:i w:val="false"/>
          <w:color w:val="000000"/>
          <w:sz w:val="28"/>
        </w:rPr>
        <w:t>
      пенсионеры, получающие минимальный размер пенсии;</w:t>
      </w:r>
    </w:p>
    <w:p>
      <w:pPr>
        <w:spacing w:after="0"/>
        <w:ind w:left="0"/>
        <w:jc w:val="both"/>
      </w:pPr>
      <w:r>
        <w:rPr>
          <w:rFonts w:ascii="Times New Roman"/>
          <w:b w:val="false"/>
          <w:i w:val="false"/>
          <w:color w:val="000000"/>
          <w:sz w:val="28"/>
        </w:rPr>
        <w:t>
      7) инвалиды, а именно:</w:t>
      </w:r>
    </w:p>
    <w:p>
      <w:pPr>
        <w:spacing w:after="0"/>
        <w:ind w:left="0"/>
        <w:jc w:val="both"/>
      </w:pPr>
      <w:r>
        <w:rPr>
          <w:rFonts w:ascii="Times New Roman"/>
          <w:b w:val="false"/>
          <w:i w:val="false"/>
          <w:color w:val="000000"/>
          <w:sz w:val="28"/>
        </w:rPr>
        <w:t>
      инвалиды первой группы;</w:t>
      </w:r>
    </w:p>
    <w:p>
      <w:pPr>
        <w:spacing w:after="0"/>
        <w:ind w:left="0"/>
        <w:jc w:val="both"/>
      </w:pPr>
      <w:r>
        <w:rPr>
          <w:rFonts w:ascii="Times New Roman"/>
          <w:b w:val="false"/>
          <w:i w:val="false"/>
          <w:color w:val="000000"/>
          <w:sz w:val="28"/>
        </w:rPr>
        <w:t>
      инвалиды второй группы;</w:t>
      </w:r>
    </w:p>
    <w:p>
      <w:pPr>
        <w:spacing w:after="0"/>
        <w:ind w:left="0"/>
        <w:jc w:val="both"/>
      </w:pPr>
      <w:r>
        <w:rPr>
          <w:rFonts w:ascii="Times New Roman"/>
          <w:b w:val="false"/>
          <w:i w:val="false"/>
          <w:color w:val="000000"/>
          <w:sz w:val="28"/>
        </w:rPr>
        <w:t>
      инвалиды третьей группы;</w:t>
      </w:r>
    </w:p>
    <w:p>
      <w:pPr>
        <w:spacing w:after="0"/>
        <w:ind w:left="0"/>
        <w:jc w:val="both"/>
      </w:pPr>
      <w:r>
        <w:rPr>
          <w:rFonts w:ascii="Times New Roman"/>
          <w:b w:val="false"/>
          <w:i w:val="false"/>
          <w:color w:val="000000"/>
          <w:sz w:val="28"/>
        </w:rPr>
        <w:t>
      дети - инвалиды до 18 лет;</w:t>
      </w:r>
    </w:p>
    <w:p>
      <w:pPr>
        <w:spacing w:after="0"/>
        <w:ind w:left="0"/>
        <w:jc w:val="both"/>
      </w:pPr>
      <w:r>
        <w:rPr>
          <w:rFonts w:ascii="Times New Roman"/>
          <w:b w:val="false"/>
          <w:i w:val="false"/>
          <w:color w:val="000000"/>
          <w:sz w:val="28"/>
        </w:rPr>
        <w:t>
      родители - инвалиды, имеющие несовершеннолетних детей;</w:t>
      </w:r>
    </w:p>
    <w:p>
      <w:pPr>
        <w:spacing w:after="0"/>
        <w:ind w:left="0"/>
        <w:jc w:val="both"/>
      </w:pPr>
      <w:r>
        <w:rPr>
          <w:rFonts w:ascii="Times New Roman"/>
          <w:b w:val="false"/>
          <w:i w:val="false"/>
          <w:color w:val="000000"/>
          <w:sz w:val="28"/>
        </w:rPr>
        <w:t>
      инвалиды - колясочники;</w:t>
      </w:r>
    </w:p>
    <w:p>
      <w:pPr>
        <w:spacing w:after="0"/>
        <w:ind w:left="0"/>
        <w:jc w:val="both"/>
      </w:pPr>
      <w:r>
        <w:rPr>
          <w:rFonts w:ascii="Times New Roman"/>
          <w:b w:val="false"/>
          <w:i w:val="false"/>
          <w:color w:val="000000"/>
          <w:sz w:val="28"/>
        </w:rPr>
        <w:t>
      безработные инвалиды второй и третьей группы;</w:t>
      </w:r>
    </w:p>
    <w:p>
      <w:pPr>
        <w:spacing w:after="0"/>
        <w:ind w:left="0"/>
        <w:jc w:val="both"/>
      </w:pPr>
      <w:r>
        <w:rPr>
          <w:rFonts w:ascii="Times New Roman"/>
          <w:b w:val="false"/>
          <w:i w:val="false"/>
          <w:color w:val="000000"/>
          <w:sz w:val="28"/>
        </w:rPr>
        <w:t>
      8) студенты, обучающиеся в высших учебных заведениях из малообеспеченных семей, доход которых на одного члена семьи не превышает установленной по области величины прожиточного минимума, дети - сироты и дети, оставшиеся без попечения родителей;</w:t>
      </w:r>
    </w:p>
    <w:p>
      <w:pPr>
        <w:spacing w:after="0"/>
        <w:ind w:left="0"/>
        <w:jc w:val="both"/>
      </w:pPr>
      <w:r>
        <w:rPr>
          <w:rFonts w:ascii="Times New Roman"/>
          <w:b w:val="false"/>
          <w:i w:val="false"/>
          <w:color w:val="000000"/>
          <w:sz w:val="28"/>
        </w:rPr>
        <w:t>
      9) малообеспеченные граждане, а именно:</w:t>
      </w:r>
    </w:p>
    <w:p>
      <w:pPr>
        <w:spacing w:after="0"/>
        <w:ind w:left="0"/>
        <w:jc w:val="both"/>
      </w:pPr>
      <w:r>
        <w:rPr>
          <w:rFonts w:ascii="Times New Roman"/>
          <w:b w:val="false"/>
          <w:i w:val="false"/>
          <w:color w:val="000000"/>
          <w:sz w:val="28"/>
        </w:rPr>
        <w:t>
      безработные предпенсионного возраста, доход которых на одного члена семьи не превышает установленной величины прожиточного минимума, состоящие на учете в качестве безработного в уполномоченном органе (за два года до выхода на пенсию по возрасту);</w:t>
      </w:r>
    </w:p>
    <w:p>
      <w:pPr>
        <w:spacing w:after="0"/>
        <w:ind w:left="0"/>
        <w:jc w:val="both"/>
      </w:pPr>
      <w:r>
        <w:rPr>
          <w:rFonts w:ascii="Times New Roman"/>
          <w:b w:val="false"/>
          <w:i w:val="false"/>
          <w:color w:val="000000"/>
          <w:sz w:val="28"/>
        </w:rPr>
        <w:t>
      безработные, со среднедушевым доходом семьи не превышающим 1,5 кратного отношения к прожиточному минимуму, состоящие на учете в качестве безработного в уполномоченном органе;</w:t>
      </w:r>
    </w:p>
    <w:p>
      <w:pPr>
        <w:spacing w:after="0"/>
        <w:ind w:left="0"/>
        <w:jc w:val="both"/>
      </w:pPr>
      <w:r>
        <w:rPr>
          <w:rFonts w:ascii="Times New Roman"/>
          <w:b w:val="false"/>
          <w:i w:val="false"/>
          <w:color w:val="000000"/>
          <w:sz w:val="28"/>
        </w:rPr>
        <w:t>
      лица, освободившиеся из мест лишения свободы;</w:t>
      </w:r>
    </w:p>
    <w:p>
      <w:pPr>
        <w:spacing w:after="0"/>
        <w:ind w:left="0"/>
        <w:jc w:val="both"/>
      </w:pPr>
      <w:r>
        <w:rPr>
          <w:rFonts w:ascii="Times New Roman"/>
          <w:b w:val="false"/>
          <w:i w:val="false"/>
          <w:color w:val="000000"/>
          <w:sz w:val="28"/>
        </w:rPr>
        <w:t>
      граждане, попавшие в трудную жизненную ситуацию, в результате болезни и требующего длительного лечения, при наличии среднедушевого дохода семьи не превышающего 1,5 кратного отношения к прожиточному минимуму;</w:t>
      </w:r>
    </w:p>
    <w:p>
      <w:pPr>
        <w:spacing w:after="0"/>
        <w:ind w:left="0"/>
        <w:jc w:val="both"/>
      </w:pPr>
      <w:r>
        <w:rPr>
          <w:rFonts w:ascii="Times New Roman"/>
          <w:b w:val="false"/>
          <w:i w:val="false"/>
          <w:color w:val="000000"/>
          <w:sz w:val="28"/>
        </w:rPr>
        <w:t>
      граждане, попавшие в трудную жизненную ситуацию, в результате пожара или стихийного бедствия, при наличии среднедушевого дохода семьи не превышающего 1,5 кратного отношения к прожиточному минимуму;</w:t>
      </w:r>
    </w:p>
    <w:p>
      <w:pPr>
        <w:spacing w:after="0"/>
        <w:ind w:left="0"/>
        <w:jc w:val="both"/>
      </w:pPr>
      <w:r>
        <w:rPr>
          <w:rFonts w:ascii="Times New Roman"/>
          <w:b w:val="false"/>
          <w:i w:val="false"/>
          <w:color w:val="000000"/>
          <w:sz w:val="28"/>
        </w:rPr>
        <w:t>
      граждане, оставшиеся без средств существования, в непредвиденных жизненных ситуациях, при наличии среднедушевого дохода семьи не превышающего 1,5 кратного отношения к прожиточному минимуму;</w:t>
      </w:r>
    </w:p>
    <w:p>
      <w:pPr>
        <w:spacing w:after="0"/>
        <w:ind w:left="0"/>
        <w:jc w:val="both"/>
      </w:pPr>
      <w:r>
        <w:rPr>
          <w:rFonts w:ascii="Times New Roman"/>
          <w:b w:val="false"/>
          <w:i w:val="false"/>
          <w:color w:val="000000"/>
          <w:sz w:val="28"/>
        </w:rPr>
        <w:t>
      беременные женщины, со среднедушевым доходом семьи, не превышающим прожиточного минимума, своевременно обратившиеся в районную больницу для постановки на учет по беременности до 12 недель;</w:t>
      </w:r>
    </w:p>
    <w:p>
      <w:pPr>
        <w:spacing w:after="0"/>
        <w:ind w:left="0"/>
        <w:jc w:val="both"/>
      </w:pPr>
      <w:r>
        <w:rPr>
          <w:rFonts w:ascii="Times New Roman"/>
          <w:b w:val="false"/>
          <w:i w:val="false"/>
          <w:color w:val="000000"/>
          <w:sz w:val="28"/>
        </w:rPr>
        <w:t>
      семьи со среднедушевым доходом семьи не превышающим прожиточного минимума имеющие детей грудного возраста до 1 года на исскуственном вскармливании;</w:t>
      </w:r>
    </w:p>
    <w:p>
      <w:pPr>
        <w:spacing w:after="0"/>
        <w:ind w:left="0"/>
        <w:jc w:val="both"/>
      </w:pPr>
      <w:r>
        <w:rPr>
          <w:rFonts w:ascii="Times New Roman"/>
          <w:b w:val="false"/>
          <w:i w:val="false"/>
          <w:color w:val="000000"/>
          <w:sz w:val="28"/>
        </w:rPr>
        <w:t>
      малообеспеченные многодетные семьи, имеющие четырех и более несовершеннолетних детей, со среднедушевым доходом, не превышающим 1,5 кратного отношения к прожиточному минимуму;</w:t>
      </w:r>
    </w:p>
    <w:p>
      <w:pPr>
        <w:spacing w:after="0"/>
        <w:ind w:left="0"/>
        <w:jc w:val="both"/>
      </w:pPr>
      <w:r>
        <w:rPr>
          <w:rFonts w:ascii="Times New Roman"/>
          <w:b w:val="false"/>
          <w:i w:val="false"/>
          <w:color w:val="000000"/>
          <w:sz w:val="28"/>
        </w:rPr>
        <w:t>
      малообеспеченные семьи, имеющие детей дошкольного возраста, со среднедушевым доходом, не превышающим 1,5 кратного отношения к прожиточному минимуму;</w:t>
      </w:r>
    </w:p>
    <w:p>
      <w:pPr>
        <w:spacing w:after="0"/>
        <w:ind w:left="0"/>
        <w:jc w:val="both"/>
      </w:pPr>
      <w:r>
        <w:rPr>
          <w:rFonts w:ascii="Times New Roman"/>
          <w:b w:val="false"/>
          <w:i w:val="false"/>
          <w:color w:val="000000"/>
          <w:sz w:val="28"/>
        </w:rPr>
        <w:t>
      10) граждане, имеющие социально-значимые заболевания, а именно:</w:t>
      </w:r>
    </w:p>
    <w:p>
      <w:pPr>
        <w:spacing w:after="0"/>
        <w:ind w:left="0"/>
        <w:jc w:val="both"/>
      </w:pPr>
      <w:r>
        <w:rPr>
          <w:rFonts w:ascii="Times New Roman"/>
          <w:b w:val="false"/>
          <w:i w:val="false"/>
          <w:color w:val="000000"/>
          <w:sz w:val="28"/>
        </w:rPr>
        <w:t>
      лица, страдающие онкологическими заболеваниями (II, III, IV стадии заболевания);</w:t>
      </w:r>
    </w:p>
    <w:p>
      <w:pPr>
        <w:spacing w:after="0"/>
        <w:ind w:left="0"/>
        <w:jc w:val="both"/>
      </w:pPr>
      <w:r>
        <w:rPr>
          <w:rFonts w:ascii="Times New Roman"/>
          <w:b w:val="false"/>
          <w:i w:val="false"/>
          <w:color w:val="000000"/>
          <w:sz w:val="28"/>
        </w:rPr>
        <w:t>
      лица, инфицированные вирусом иммунодефицита человека;</w:t>
      </w:r>
    </w:p>
    <w:p>
      <w:pPr>
        <w:spacing w:after="0"/>
        <w:ind w:left="0"/>
        <w:jc w:val="both"/>
      </w:pPr>
      <w:r>
        <w:rPr>
          <w:rFonts w:ascii="Times New Roman"/>
          <w:b w:val="false"/>
          <w:i w:val="false"/>
          <w:color w:val="000000"/>
          <w:sz w:val="28"/>
        </w:rPr>
        <w:t>
      лица, страдающие различными формами туберкулеза.</w:t>
      </w:r>
    </w:p>
    <w:bookmarkStart w:name="z19" w:id="16"/>
    <w:p>
      <w:pPr>
        <w:spacing w:after="0"/>
        <w:ind w:left="0"/>
        <w:jc w:val="both"/>
      </w:pPr>
      <w:r>
        <w:rPr>
          <w:rFonts w:ascii="Times New Roman"/>
          <w:b w:val="false"/>
          <w:i w:val="false"/>
          <w:color w:val="000000"/>
          <w:sz w:val="28"/>
        </w:rPr>
        <w:t>
      10. Уполномоченный орган ежегодно оказывает без учета дохода:</w:t>
      </w:r>
    </w:p>
    <w:bookmarkEnd w:id="16"/>
    <w:p>
      <w:pPr>
        <w:spacing w:after="0"/>
        <w:ind w:left="0"/>
        <w:jc w:val="both"/>
      </w:pPr>
      <w:r>
        <w:rPr>
          <w:rFonts w:ascii="Times New Roman"/>
          <w:b w:val="false"/>
          <w:i w:val="false"/>
          <w:color w:val="000000"/>
          <w:sz w:val="28"/>
        </w:rPr>
        <w:t>
      1) единовременную социальную помощь к памятным датам и праздничным дням:</w:t>
      </w:r>
    </w:p>
    <w:p>
      <w:pPr>
        <w:spacing w:after="0"/>
        <w:ind w:left="0"/>
        <w:jc w:val="both"/>
      </w:pPr>
      <w:r>
        <w:rPr>
          <w:rFonts w:ascii="Times New Roman"/>
          <w:b w:val="false"/>
          <w:i w:val="false"/>
          <w:color w:val="000000"/>
          <w:sz w:val="28"/>
        </w:rPr>
        <w:t xml:space="preserve">
      к Международному женскому дню для категории, указанной в абзаце девятом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основании списка согласованного с уполномоченной организацией;</w:t>
      </w:r>
    </w:p>
    <w:p>
      <w:pPr>
        <w:spacing w:after="0"/>
        <w:ind w:left="0"/>
        <w:jc w:val="both"/>
      </w:pPr>
      <w:r>
        <w:rPr>
          <w:rFonts w:ascii="Times New Roman"/>
          <w:b w:val="false"/>
          <w:i w:val="false"/>
          <w:color w:val="000000"/>
          <w:sz w:val="28"/>
        </w:rPr>
        <w:t>
      ко Дню Победы:</w:t>
      </w:r>
    </w:p>
    <w:p>
      <w:pPr>
        <w:spacing w:after="0"/>
        <w:ind w:left="0"/>
        <w:jc w:val="both"/>
      </w:pPr>
      <w:r>
        <w:rPr>
          <w:rFonts w:ascii="Times New Roman"/>
          <w:b w:val="false"/>
          <w:i w:val="false"/>
          <w:color w:val="000000"/>
          <w:sz w:val="28"/>
        </w:rPr>
        <w:t xml:space="preserve">
      для категорий, указанных в подпунктах 1), 2), 3), 4), 5)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основании списка согласованного с уполномоченной организацией;</w:t>
      </w:r>
    </w:p>
    <w:p>
      <w:pPr>
        <w:spacing w:after="0"/>
        <w:ind w:left="0"/>
        <w:jc w:val="both"/>
      </w:pPr>
      <w:r>
        <w:rPr>
          <w:rFonts w:ascii="Times New Roman"/>
          <w:b w:val="false"/>
          <w:i w:val="false"/>
          <w:color w:val="000000"/>
          <w:sz w:val="28"/>
        </w:rPr>
        <w:t xml:space="preserve">
      к Международному дню пожилых людей для категории, указанной в подпункте 6)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основании списка согласованного с уполномоченной организацией;</w:t>
      </w:r>
    </w:p>
    <w:p>
      <w:pPr>
        <w:spacing w:after="0"/>
        <w:ind w:left="0"/>
        <w:jc w:val="both"/>
      </w:pPr>
      <w:r>
        <w:rPr>
          <w:rFonts w:ascii="Times New Roman"/>
          <w:b w:val="false"/>
          <w:i w:val="false"/>
          <w:color w:val="000000"/>
          <w:sz w:val="28"/>
        </w:rPr>
        <w:t xml:space="preserve">
      ко Дню инвалидов Республики Казахстан для категории, указанной в подпункте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основании списка согласованного с уполномоченной организацией;</w:t>
      </w:r>
    </w:p>
    <w:p>
      <w:pPr>
        <w:spacing w:after="0"/>
        <w:ind w:left="0"/>
        <w:jc w:val="both"/>
      </w:pPr>
      <w:r>
        <w:rPr>
          <w:rFonts w:ascii="Times New Roman"/>
          <w:b w:val="false"/>
          <w:i w:val="false"/>
          <w:color w:val="000000"/>
          <w:sz w:val="28"/>
        </w:rPr>
        <w:t>
      2) единовременную социальную помощь:</w:t>
      </w:r>
    </w:p>
    <w:p>
      <w:pPr>
        <w:spacing w:after="0"/>
        <w:ind w:left="0"/>
        <w:jc w:val="both"/>
      </w:pPr>
      <w:r>
        <w:rPr>
          <w:rFonts w:ascii="Times New Roman"/>
          <w:b w:val="false"/>
          <w:i w:val="false"/>
          <w:color w:val="000000"/>
          <w:sz w:val="28"/>
        </w:rPr>
        <w:t xml:space="preserve">
      для категорий, указанных в подпунктах 1), 2), 3, 4), 5)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подписку республиканских, областных и районных газет в размере фактической стоимости в период подписной компаний - на основании списка, согласованного с уполномоченной организацией;</w:t>
      </w:r>
    </w:p>
    <w:p>
      <w:pPr>
        <w:spacing w:after="0"/>
        <w:ind w:left="0"/>
        <w:jc w:val="both"/>
      </w:pP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текущий ремонт жилья, по фактическим затратам, но не более 500 месячных расчетных показателей (далее–МРП)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копия договора на выполнение работ, оказания вышеназванных услуг;</w:t>
      </w:r>
    </w:p>
    <w:p>
      <w:pPr>
        <w:spacing w:after="0"/>
        <w:ind w:left="0"/>
        <w:jc w:val="both"/>
      </w:pPr>
      <w:r>
        <w:rPr>
          <w:rFonts w:ascii="Times New Roman"/>
          <w:b w:val="false"/>
          <w:i w:val="false"/>
          <w:color w:val="000000"/>
          <w:sz w:val="28"/>
        </w:rPr>
        <w:t xml:space="preserve">
      для категории, указанной в абзаце пятом подпункта 4)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установку электрического котла, по фактическим затратам, но не более 100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копия договора на выполнение работ, оказания вышеназванных услуг;</w:t>
      </w:r>
    </w:p>
    <w:p>
      <w:pPr>
        <w:spacing w:after="0"/>
        <w:ind w:left="0"/>
        <w:jc w:val="both"/>
      </w:pPr>
      <w:r>
        <w:rPr>
          <w:rFonts w:ascii="Times New Roman"/>
          <w:b w:val="false"/>
          <w:i w:val="false"/>
          <w:color w:val="000000"/>
          <w:sz w:val="28"/>
        </w:rPr>
        <w:t xml:space="preserve">
      для категории, указанной в абзаце первом подпункта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приобретение твердого топлива, в размере 5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справки из соответствующего медицинского учреждения об инвалидности;</w:t>
      </w:r>
    </w:p>
    <w:p>
      <w:pPr>
        <w:spacing w:after="0"/>
        <w:ind w:left="0"/>
        <w:jc w:val="both"/>
      </w:pPr>
      <w:r>
        <w:rPr>
          <w:rFonts w:ascii="Times New Roman"/>
          <w:b w:val="false"/>
          <w:i w:val="false"/>
          <w:color w:val="000000"/>
          <w:sz w:val="28"/>
        </w:rPr>
        <w:t xml:space="preserve">
      для категорий, указанных в абзацах первом, втором подпункта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приобретение лекарств, в размере 5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справки из соответствующего медицинского учреждения об инвалидности;</w:t>
      </w:r>
    </w:p>
    <w:p>
      <w:pPr>
        <w:spacing w:after="0"/>
        <w:ind w:left="0"/>
        <w:jc w:val="both"/>
      </w:pPr>
      <w:r>
        <w:rPr>
          <w:rFonts w:ascii="Times New Roman"/>
          <w:b w:val="false"/>
          <w:i w:val="false"/>
          <w:color w:val="000000"/>
          <w:sz w:val="28"/>
        </w:rPr>
        <w:t xml:space="preserve">
      для категории, указанной в абзаце шестом подпункта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установку пандусов по месту проживания по фактическим затратам, но не более 50 МРП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копии договора на выполнение работ, оказания вышеназванных услуг;</w:t>
      </w:r>
    </w:p>
    <w:p>
      <w:pPr>
        <w:spacing w:after="0"/>
        <w:ind w:left="0"/>
        <w:jc w:val="both"/>
      </w:pPr>
      <w:r>
        <w:rPr>
          <w:rFonts w:ascii="Times New Roman"/>
          <w:b w:val="false"/>
          <w:i w:val="false"/>
          <w:color w:val="000000"/>
          <w:sz w:val="28"/>
        </w:rPr>
        <w:t xml:space="preserve">
      для категории, указанной в абзаце втором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прохождение профессиональной подготовки и переподготовки, в размере 5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а также списка, предоставляемого уполномоченным органом;</w:t>
      </w:r>
    </w:p>
    <w:p>
      <w:pPr>
        <w:spacing w:after="0"/>
        <w:ind w:left="0"/>
        <w:jc w:val="both"/>
      </w:pPr>
      <w:r>
        <w:rPr>
          <w:rFonts w:ascii="Times New Roman"/>
          <w:b w:val="false"/>
          <w:i w:val="false"/>
          <w:color w:val="000000"/>
          <w:sz w:val="28"/>
        </w:rPr>
        <w:t xml:space="preserve">
      для категории, указанной в абзаце втором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погребение в размере 15 МРП - на основании заявления (близких родственников)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справки о смерти из отдела регистрации актов гражданского состояния, либо свидетельства о смерти;</w:t>
      </w:r>
    </w:p>
    <w:p>
      <w:pPr>
        <w:spacing w:after="0"/>
        <w:ind w:left="0"/>
        <w:jc w:val="both"/>
      </w:pPr>
      <w:r>
        <w:rPr>
          <w:rFonts w:ascii="Times New Roman"/>
          <w:b w:val="false"/>
          <w:i w:val="false"/>
          <w:color w:val="000000"/>
          <w:sz w:val="28"/>
        </w:rPr>
        <w:t xml:space="preserve">
      для категории, указанной в абзаце третьем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материальную помощь в размере 5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справки об освобождении из мест лишения свободы;</w:t>
      </w:r>
    </w:p>
    <w:p>
      <w:pPr>
        <w:spacing w:after="0"/>
        <w:ind w:left="0"/>
        <w:jc w:val="both"/>
      </w:pPr>
      <w:r>
        <w:rPr>
          <w:rFonts w:ascii="Times New Roman"/>
          <w:b w:val="false"/>
          <w:i w:val="false"/>
          <w:color w:val="000000"/>
          <w:sz w:val="28"/>
        </w:rPr>
        <w:t xml:space="preserve">
      для категорий, указанных в абзацах первом, втором подпункта 10)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приобретение лекарств в размере 10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справки из соответствующего медицинского учреждения;</w:t>
      </w:r>
    </w:p>
    <w:p>
      <w:pPr>
        <w:spacing w:after="0"/>
        <w:ind w:left="0"/>
        <w:jc w:val="both"/>
      </w:pPr>
      <w:r>
        <w:rPr>
          <w:rFonts w:ascii="Times New Roman"/>
          <w:b w:val="false"/>
          <w:i w:val="false"/>
          <w:color w:val="000000"/>
          <w:sz w:val="28"/>
        </w:rPr>
        <w:t>
      3) ежеквартальную социальную помощь:</w:t>
      </w:r>
    </w:p>
    <w:p>
      <w:pPr>
        <w:spacing w:after="0"/>
        <w:ind w:left="0"/>
        <w:jc w:val="both"/>
      </w:pPr>
      <w:r>
        <w:rPr>
          <w:rFonts w:ascii="Times New Roman"/>
          <w:b w:val="false"/>
          <w:i w:val="false"/>
          <w:color w:val="000000"/>
          <w:sz w:val="28"/>
        </w:rPr>
        <w:t xml:space="preserve">
      для категории, указанной в подпункте 2)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жилищно-коммунальных услуг, в размере 5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w:t>
      </w:r>
    </w:p>
    <w:p>
      <w:pPr>
        <w:spacing w:after="0"/>
        <w:ind w:left="0"/>
        <w:jc w:val="both"/>
      </w:pPr>
      <w:r>
        <w:rPr>
          <w:rFonts w:ascii="Times New Roman"/>
          <w:b w:val="false"/>
          <w:i w:val="false"/>
          <w:color w:val="000000"/>
          <w:sz w:val="28"/>
        </w:rPr>
        <w:t>
      4) ежемесячную социальную помощь:</w:t>
      </w:r>
    </w:p>
    <w:p>
      <w:pPr>
        <w:spacing w:after="0"/>
        <w:ind w:left="0"/>
        <w:jc w:val="both"/>
      </w:pP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жилищно-коммунальных услуг, в размере 4 МРП - на основании списка согласованного с уполномоченной организацией;</w:t>
      </w:r>
    </w:p>
    <w:p>
      <w:pPr>
        <w:spacing w:after="0"/>
        <w:ind w:left="0"/>
        <w:jc w:val="both"/>
      </w:pP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электроэнергии по факту потребления но не более 50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согласно предоставленных квитанции услугодателя;</w:t>
      </w:r>
    </w:p>
    <w:p>
      <w:pPr>
        <w:spacing w:after="0"/>
        <w:ind w:left="0"/>
        <w:jc w:val="both"/>
      </w:pPr>
      <w:r>
        <w:rPr>
          <w:rFonts w:ascii="Times New Roman"/>
          <w:b w:val="false"/>
          <w:i w:val="false"/>
          <w:color w:val="000000"/>
          <w:sz w:val="28"/>
        </w:rPr>
        <w:t xml:space="preserve">
      для категории, указанной в абзаце втором подпункта 4)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жилищно–коммунальных услуг в размере 3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w:t>
      </w:r>
    </w:p>
    <w:p>
      <w:pPr>
        <w:spacing w:after="0"/>
        <w:ind w:left="0"/>
        <w:jc w:val="both"/>
      </w:pPr>
      <w:r>
        <w:rPr>
          <w:rFonts w:ascii="Times New Roman"/>
          <w:b w:val="false"/>
          <w:i w:val="false"/>
          <w:color w:val="000000"/>
          <w:sz w:val="28"/>
        </w:rPr>
        <w:t xml:space="preserve">
      для категории, указанной в абзаце четвертом подпункта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для содержания детей-инвалидов дошкольного возраста в детских садах в размере 3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справки из соответствующего медицинского учреждения об инвалидности ребенка, свидетельства о рождении ребенка, справки с дошкольного учреждения;</w:t>
      </w:r>
    </w:p>
    <w:p>
      <w:pPr>
        <w:spacing w:after="0"/>
        <w:ind w:left="0"/>
        <w:jc w:val="both"/>
      </w:pPr>
      <w:r>
        <w:rPr>
          <w:rFonts w:ascii="Times New Roman"/>
          <w:b w:val="false"/>
          <w:i w:val="false"/>
          <w:color w:val="000000"/>
          <w:sz w:val="28"/>
        </w:rPr>
        <w:t xml:space="preserve">
      для категории, указанной в абзаце пятом подпункта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для содержания детей дошкольного возраста в детских садах в размере 3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справки из соответствующего медицинского учреждения об инвалидности, свидетельства о рождении ребенка, справки с дошкольного учреждения;</w:t>
      </w:r>
    </w:p>
    <w:p>
      <w:pPr>
        <w:spacing w:after="0"/>
        <w:ind w:left="0"/>
        <w:jc w:val="both"/>
      </w:pPr>
      <w:r>
        <w:rPr>
          <w:rFonts w:ascii="Times New Roman"/>
          <w:b w:val="false"/>
          <w:i w:val="false"/>
          <w:color w:val="000000"/>
          <w:sz w:val="28"/>
        </w:rPr>
        <w:t xml:space="preserve">
      для категории, указанной в абзаце третьем подпункта 10) </w:t>
      </w:r>
      <w:r>
        <w:rPr>
          <w:rFonts w:ascii="Times New Roman"/>
          <w:b w:val="false"/>
          <w:i w:val="false"/>
          <w:color w:val="000000"/>
          <w:sz w:val="28"/>
        </w:rPr>
        <w:t>пункта 9</w:t>
      </w:r>
      <w:r>
        <w:rPr>
          <w:rFonts w:ascii="Times New Roman"/>
          <w:b w:val="false"/>
          <w:i w:val="false"/>
          <w:color w:val="000000"/>
          <w:sz w:val="28"/>
        </w:rPr>
        <w:t xml:space="preserve"> настоящих Правил в размере 5 МРП на питание в период прохождения амбулаторного лечения не более 6 месяцев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жительства, справки из соответствующего медицинского учреждения.</w:t>
      </w:r>
    </w:p>
    <w:bookmarkStart w:name="z20" w:id="17"/>
    <w:p>
      <w:pPr>
        <w:spacing w:after="0"/>
        <w:ind w:left="0"/>
        <w:jc w:val="both"/>
      </w:pPr>
      <w:r>
        <w:rPr>
          <w:rFonts w:ascii="Times New Roman"/>
          <w:b w:val="false"/>
          <w:i w:val="false"/>
          <w:color w:val="000000"/>
          <w:sz w:val="28"/>
        </w:rPr>
        <w:t>
      11. Уполномоченный орган оказывает с учетом дохода:</w:t>
      </w:r>
    </w:p>
    <w:bookmarkEnd w:id="17"/>
    <w:p>
      <w:pPr>
        <w:spacing w:after="0"/>
        <w:ind w:left="0"/>
        <w:jc w:val="both"/>
      </w:pPr>
      <w:r>
        <w:rPr>
          <w:rFonts w:ascii="Times New Roman"/>
          <w:b w:val="false"/>
          <w:i w:val="false"/>
          <w:color w:val="000000"/>
          <w:sz w:val="28"/>
        </w:rPr>
        <w:t>
      1) единовременную социальную помощь:</w:t>
      </w:r>
    </w:p>
    <w:p>
      <w:pPr>
        <w:spacing w:after="0"/>
        <w:ind w:left="0"/>
        <w:jc w:val="both"/>
      </w:pPr>
      <w:r>
        <w:rPr>
          <w:rFonts w:ascii="Times New Roman"/>
          <w:b w:val="false"/>
          <w:i w:val="false"/>
          <w:color w:val="000000"/>
          <w:sz w:val="28"/>
        </w:rPr>
        <w:t xml:space="preserve">
      для категории, указанной в абзаце седьмом подпункта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открытие собственного дела по фактическим затратам, но не более 325 МРП при наличии среднедушевого дохода семьи не превышающего 1,5 кратного отношения к прожиточному минимуму - на основании заявления и предоставленным расчетам фактической стоимости затрат с указанием номера лицевого счета в банках второго уровня или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справка из соответствующего медицинского учреждения об инвалидности;</w:t>
      </w:r>
    </w:p>
    <w:p>
      <w:pPr>
        <w:spacing w:after="0"/>
        <w:ind w:left="0"/>
        <w:jc w:val="both"/>
      </w:pPr>
      <w:r>
        <w:rPr>
          <w:rFonts w:ascii="Times New Roman"/>
          <w:b w:val="false"/>
          <w:i w:val="false"/>
          <w:color w:val="000000"/>
          <w:sz w:val="28"/>
        </w:rPr>
        <w:t xml:space="preserve">
      для категории, указанной в подпункте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документирование (удостоверение личности) в размере 1 МРП;</w:t>
      </w:r>
    </w:p>
    <w:p>
      <w:pPr>
        <w:spacing w:after="0"/>
        <w:ind w:left="0"/>
        <w:jc w:val="both"/>
      </w:pPr>
      <w:r>
        <w:rPr>
          <w:rFonts w:ascii="Times New Roman"/>
          <w:b w:val="false"/>
          <w:i w:val="false"/>
          <w:color w:val="000000"/>
          <w:sz w:val="28"/>
        </w:rPr>
        <w:t xml:space="preserve">
      для категорий, указанных в абзацах первом, втором, третьем, четвертом, пятом, шестом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развитие личного подворья в размере 71 МРП - на основании личного заявления с указанием номера лицевого счета в банках второго уровня или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договора купли - продажи крупного скота;</w:t>
      </w:r>
    </w:p>
    <w:p>
      <w:pPr>
        <w:spacing w:after="0"/>
        <w:ind w:left="0"/>
        <w:jc w:val="both"/>
      </w:pPr>
      <w:r>
        <w:rPr>
          <w:rFonts w:ascii="Times New Roman"/>
          <w:b w:val="false"/>
          <w:i w:val="false"/>
          <w:color w:val="000000"/>
          <w:sz w:val="28"/>
        </w:rPr>
        <w:t xml:space="preserve">
      для категорий, указанных в абзацах четвертом, пятом, шестом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материальную помощь в размере до 60 МРП - на основании личного заявления с указанием номера лицевого счета в банках второго уровня или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а также сведений о составе лица (семьи) по формам, утвержденной типовыми правилами, сведений о полученных доходах данной семьей за предшествующий квартал;</w:t>
      </w:r>
    </w:p>
    <w:p>
      <w:pPr>
        <w:spacing w:after="0"/>
        <w:ind w:left="0"/>
        <w:jc w:val="both"/>
      </w:pPr>
      <w:r>
        <w:rPr>
          <w:rFonts w:ascii="Times New Roman"/>
          <w:b w:val="false"/>
          <w:i w:val="false"/>
          <w:color w:val="000000"/>
          <w:sz w:val="28"/>
        </w:rPr>
        <w:t xml:space="preserve">
      для категории, указанной в абзаце седьмом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дорожные расходы в размере 10 МРП - на основании личного заявления с указанием номера лицевого счета в банках второго уровня или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медицинской справки о постановке на учет по беременности, сведений о полученных доходах данной семьей за предшествующий квартал;</w:t>
      </w:r>
    </w:p>
    <w:p>
      <w:pPr>
        <w:spacing w:after="0"/>
        <w:ind w:left="0"/>
        <w:jc w:val="both"/>
      </w:pPr>
      <w:r>
        <w:rPr>
          <w:rFonts w:ascii="Times New Roman"/>
          <w:b w:val="false"/>
          <w:i w:val="false"/>
          <w:color w:val="000000"/>
          <w:sz w:val="28"/>
        </w:rPr>
        <w:t xml:space="preserve">
      для категории, указанной в абзаце десятом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для содержания детей дошкольного возраста в детских садах в размере 3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свидетельства о рождении ребенка, справки с дошкольного учреждения, сведений о полученных доходах данной семьей за предшествующий квартал;</w:t>
      </w:r>
    </w:p>
    <w:p>
      <w:pPr>
        <w:spacing w:after="0"/>
        <w:ind w:left="0"/>
        <w:jc w:val="both"/>
      </w:pPr>
      <w:r>
        <w:rPr>
          <w:rFonts w:ascii="Times New Roman"/>
          <w:b w:val="false"/>
          <w:i w:val="false"/>
          <w:color w:val="000000"/>
          <w:sz w:val="28"/>
        </w:rPr>
        <w:t>
      2) ежеквартальную социальную помощь:</w:t>
      </w:r>
    </w:p>
    <w:p>
      <w:pPr>
        <w:spacing w:after="0"/>
        <w:ind w:left="0"/>
        <w:jc w:val="both"/>
      </w:pPr>
      <w:r>
        <w:rPr>
          <w:rFonts w:ascii="Times New Roman"/>
          <w:b w:val="false"/>
          <w:i w:val="false"/>
          <w:color w:val="000000"/>
          <w:sz w:val="28"/>
        </w:rPr>
        <w:t xml:space="preserve">
      для категории, указанной в абзаце первом подпункта 6)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жилищно-коммунальных услуг в размере 3 МРП;</w:t>
      </w:r>
    </w:p>
    <w:p>
      <w:pPr>
        <w:spacing w:after="0"/>
        <w:ind w:left="0"/>
        <w:jc w:val="both"/>
      </w:pPr>
      <w:r>
        <w:rPr>
          <w:rFonts w:ascii="Times New Roman"/>
          <w:b w:val="false"/>
          <w:i w:val="false"/>
          <w:color w:val="000000"/>
          <w:sz w:val="28"/>
        </w:rPr>
        <w:t>
      3) ежемесячную социальную помощь:</w:t>
      </w:r>
    </w:p>
    <w:p>
      <w:pPr>
        <w:spacing w:after="0"/>
        <w:ind w:left="0"/>
        <w:jc w:val="both"/>
      </w:pPr>
      <w:r>
        <w:rPr>
          <w:rFonts w:ascii="Times New Roman"/>
          <w:b w:val="false"/>
          <w:i w:val="false"/>
          <w:color w:val="000000"/>
          <w:sz w:val="28"/>
        </w:rPr>
        <w:t xml:space="preserve">
      для категории, указанной в абзаце первом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жилищно-коммунальных услуг в размере 3 МРП - на основании личного заявления с указанием номера лицевого счета в банках второго уровня или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w:t>
      </w:r>
    </w:p>
    <w:p>
      <w:pPr>
        <w:spacing w:after="0"/>
        <w:ind w:left="0"/>
        <w:jc w:val="both"/>
      </w:pPr>
      <w:r>
        <w:rPr>
          <w:rFonts w:ascii="Times New Roman"/>
          <w:b w:val="false"/>
          <w:i w:val="false"/>
          <w:color w:val="000000"/>
          <w:sz w:val="28"/>
        </w:rPr>
        <w:t xml:space="preserve">
      для категории, указанной в абзаце восьмом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приобретение детского питания в размере 2 МРП - на основании личного заявления с указанием номера лицевого счета в банках второго уровня или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медицинской справки о нахождении ребенка на искуственном вскармливании, сведений о полученных доходах данной семьей за предшествующий квартал;</w:t>
      </w:r>
    </w:p>
    <w:p>
      <w:pPr>
        <w:spacing w:after="0"/>
        <w:ind w:left="0"/>
        <w:jc w:val="both"/>
      </w:pPr>
      <w:r>
        <w:rPr>
          <w:rFonts w:ascii="Times New Roman"/>
          <w:b w:val="false"/>
          <w:i w:val="false"/>
          <w:color w:val="000000"/>
          <w:sz w:val="28"/>
        </w:rPr>
        <w:t xml:space="preserve">
      для категории, указанной в подпункте 8)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обучения по фактической стоимости обучения - оплачивается в мае и октябре месяце и ежемесячная материальная помощь в размере 15235 (пятнадцать тысяч двести тридцать пять) тенге на оплату проезда, питания и проживания на период обучения в высшем учебном заведении -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аттестата о среднем образовании и документа, подтверждающего статус сироты, трехстороннего договора на оказание образовательных услуг, подписанного акимам района, руководителем высшего учебного заведения и заявителем.</w:t>
      </w:r>
    </w:p>
    <w:bookmarkStart w:name="z21" w:id="18"/>
    <w:p>
      <w:pPr>
        <w:spacing w:after="0"/>
        <w:ind w:left="0"/>
        <w:jc w:val="both"/>
      </w:pPr>
      <w:r>
        <w:rPr>
          <w:rFonts w:ascii="Times New Roman"/>
          <w:b w:val="false"/>
          <w:i w:val="false"/>
          <w:color w:val="000000"/>
          <w:sz w:val="28"/>
        </w:rPr>
        <w:t>
      12.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w:t>
      </w:r>
    </w:p>
    <w:bookmarkEnd w:id="18"/>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утвержденным местным представительным органам перечнем оснований для отнесения граждан к категории нуждающихся.</w:t>
      </w:r>
    </w:p>
    <w:bookmarkStart w:name="z22" w:id="19"/>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районная специальная комиссия и указывает его в заключении о необходимости оказания социальной помощи.</w:t>
      </w:r>
    </w:p>
    <w:bookmarkEnd w:id="19"/>
    <w:bookmarkStart w:name="z23" w:id="20"/>
    <w:p>
      <w:pPr>
        <w:spacing w:after="0"/>
        <w:ind w:left="0"/>
        <w:jc w:val="left"/>
      </w:pPr>
      <w:r>
        <w:rPr>
          <w:rFonts w:ascii="Times New Roman"/>
          <w:b/>
          <w:i w:val="false"/>
          <w:color w:val="000000"/>
        </w:rPr>
        <w:t xml:space="preserve"> 3. Порядок оказания социальной помощи</w:t>
      </w:r>
    </w:p>
    <w:bookmarkEnd w:id="20"/>
    <w:bookmarkStart w:name="z24" w:id="21"/>
    <w:p>
      <w:pPr>
        <w:spacing w:after="0"/>
        <w:ind w:left="0"/>
        <w:jc w:val="both"/>
      </w:pPr>
      <w:r>
        <w:rPr>
          <w:rFonts w:ascii="Times New Roman"/>
          <w:b w:val="false"/>
          <w:i w:val="false"/>
          <w:color w:val="000000"/>
          <w:sz w:val="28"/>
        </w:rPr>
        <w:t>
      14. Социальная помощь к памятным датам и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21"/>
    <w:bookmarkStart w:name="z25" w:id="22"/>
    <w:p>
      <w:pPr>
        <w:spacing w:after="0"/>
        <w:ind w:left="0"/>
        <w:jc w:val="both"/>
      </w:pPr>
      <w:r>
        <w:rPr>
          <w:rFonts w:ascii="Times New Roman"/>
          <w:b w:val="false"/>
          <w:i w:val="false"/>
          <w:color w:val="000000"/>
          <w:sz w:val="28"/>
        </w:rPr>
        <w:t>
      15.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представляет заявление с приложением следующих документов:</w:t>
      </w:r>
    </w:p>
    <w:bookmarkEnd w:id="22"/>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xml:space="preserve">
      3) сведения о составе лица (семьи) по форме, утвержденной </w:t>
      </w:r>
      <w:r>
        <w:rPr>
          <w:rFonts w:ascii="Times New Roman"/>
          <w:b w:val="false"/>
          <w:i w:val="false"/>
          <w:color w:val="000000"/>
          <w:sz w:val="28"/>
        </w:rPr>
        <w:t>типовым правилам</w:t>
      </w:r>
      <w:r>
        <w:rPr>
          <w:rFonts w:ascii="Times New Roman"/>
          <w:b w:val="false"/>
          <w:i w:val="false"/>
          <w:color w:val="000000"/>
          <w:sz w:val="28"/>
        </w:rPr>
        <w:t>;</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Start w:name="z26" w:id="23"/>
    <w:p>
      <w:pPr>
        <w:spacing w:after="0"/>
        <w:ind w:left="0"/>
        <w:jc w:val="both"/>
      </w:pPr>
      <w:r>
        <w:rPr>
          <w:rFonts w:ascii="Times New Roman"/>
          <w:b w:val="false"/>
          <w:i w:val="false"/>
          <w:color w:val="000000"/>
          <w:sz w:val="28"/>
        </w:rPr>
        <w:t>
      16. Документы представляются в подлинниках и копиях для сверки, после чего подлинники документов возвращаются заявителю.</w:t>
      </w:r>
    </w:p>
    <w:bookmarkEnd w:id="23"/>
    <w:bookmarkStart w:name="z27" w:id="24"/>
    <w:p>
      <w:pPr>
        <w:spacing w:after="0"/>
        <w:ind w:left="0"/>
        <w:jc w:val="both"/>
      </w:pPr>
      <w:r>
        <w:rPr>
          <w:rFonts w:ascii="Times New Roman"/>
          <w:b w:val="false"/>
          <w:i w:val="false"/>
          <w:color w:val="000000"/>
          <w:sz w:val="28"/>
        </w:rPr>
        <w:t>
      17.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24"/>
    <w:bookmarkStart w:name="z28" w:id="25"/>
    <w:p>
      <w:pPr>
        <w:spacing w:after="0"/>
        <w:ind w:left="0"/>
        <w:jc w:val="both"/>
      </w:pPr>
      <w:r>
        <w:rPr>
          <w:rFonts w:ascii="Times New Roman"/>
          <w:b w:val="false"/>
          <w:i w:val="false"/>
          <w:color w:val="000000"/>
          <w:sz w:val="28"/>
        </w:rPr>
        <w:t>
      18.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утвержденным типовым правилам и направляет их в уполномоченный орган или акиму села, сельского округа.</w:t>
      </w:r>
    </w:p>
    <w:bookmarkEnd w:id="25"/>
    <w:p>
      <w:pPr>
        <w:spacing w:after="0"/>
        <w:ind w:left="0"/>
        <w:jc w:val="both"/>
      </w:pP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Start w:name="z29" w:id="26"/>
    <w:p>
      <w:pPr>
        <w:spacing w:after="0"/>
        <w:ind w:left="0"/>
        <w:jc w:val="both"/>
      </w:pPr>
      <w:r>
        <w:rPr>
          <w:rFonts w:ascii="Times New Roman"/>
          <w:b w:val="false"/>
          <w:i w:val="false"/>
          <w:color w:val="000000"/>
          <w:sz w:val="28"/>
        </w:rPr>
        <w:t>
      19.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26"/>
    <w:bookmarkStart w:name="z30" w:id="27"/>
    <w:p>
      <w:pPr>
        <w:spacing w:after="0"/>
        <w:ind w:left="0"/>
        <w:jc w:val="both"/>
      </w:pPr>
      <w:r>
        <w:rPr>
          <w:rFonts w:ascii="Times New Roman"/>
          <w:b w:val="false"/>
          <w:i w:val="false"/>
          <w:color w:val="000000"/>
          <w:sz w:val="28"/>
        </w:rPr>
        <w:t>
      20.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27"/>
    <w:bookmarkStart w:name="z31" w:id="28"/>
    <w:p>
      <w:pPr>
        <w:spacing w:after="0"/>
        <w:ind w:left="0"/>
        <w:jc w:val="both"/>
      </w:pPr>
      <w:r>
        <w:rPr>
          <w:rFonts w:ascii="Times New Roman"/>
          <w:b w:val="false"/>
          <w:i w:val="false"/>
          <w:color w:val="000000"/>
          <w:sz w:val="28"/>
        </w:rPr>
        <w:t>
      21.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28"/>
    <w:bookmarkStart w:name="z32" w:id="29"/>
    <w:p>
      <w:pPr>
        <w:spacing w:after="0"/>
        <w:ind w:left="0"/>
        <w:jc w:val="both"/>
      </w:pPr>
      <w:r>
        <w:rPr>
          <w:rFonts w:ascii="Times New Roman"/>
          <w:b w:val="false"/>
          <w:i w:val="false"/>
          <w:color w:val="000000"/>
          <w:sz w:val="28"/>
        </w:rPr>
        <w:t>
      22.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29"/>
    <w:bookmarkStart w:name="z33" w:id="30"/>
    <w:p>
      <w:pPr>
        <w:spacing w:after="0"/>
        <w:ind w:left="0"/>
        <w:jc w:val="both"/>
      </w:pPr>
      <w:r>
        <w:rPr>
          <w:rFonts w:ascii="Times New Roman"/>
          <w:b w:val="false"/>
          <w:i w:val="false"/>
          <w:color w:val="000000"/>
          <w:sz w:val="28"/>
        </w:rPr>
        <w:t>
      23.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30"/>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p>
    <w:bookmarkStart w:name="z34" w:id="31"/>
    <w:p>
      <w:pPr>
        <w:spacing w:after="0"/>
        <w:ind w:left="0"/>
        <w:jc w:val="both"/>
      </w:pPr>
      <w:r>
        <w:rPr>
          <w:rFonts w:ascii="Times New Roman"/>
          <w:b w:val="false"/>
          <w:i w:val="false"/>
          <w:color w:val="000000"/>
          <w:sz w:val="28"/>
        </w:rPr>
        <w:t>
      24.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31"/>
    <w:bookmarkStart w:name="z35" w:id="32"/>
    <w:p>
      <w:pPr>
        <w:spacing w:after="0"/>
        <w:ind w:left="0"/>
        <w:jc w:val="both"/>
      </w:pPr>
      <w:r>
        <w:rPr>
          <w:rFonts w:ascii="Times New Roman"/>
          <w:b w:val="false"/>
          <w:i w:val="false"/>
          <w:color w:val="000000"/>
          <w:sz w:val="28"/>
        </w:rPr>
        <w:t>
      25. Отказ в оказании социальной помощи осуществляется в случаях:</w:t>
      </w:r>
    </w:p>
    <w:bookmarkEnd w:id="32"/>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Start w:name="z36" w:id="33"/>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33"/>
    <w:bookmarkStart w:name="z37" w:id="34"/>
    <w:p>
      <w:pPr>
        <w:spacing w:after="0"/>
        <w:ind w:left="0"/>
        <w:jc w:val="left"/>
      </w:pPr>
      <w:r>
        <w:rPr>
          <w:rFonts w:ascii="Times New Roman"/>
          <w:b/>
          <w:i w:val="false"/>
          <w:color w:val="000000"/>
        </w:rPr>
        <w:t xml:space="preserve"> 4. Основания для прекращения</w:t>
      </w:r>
      <w:r>
        <w:br/>
      </w:r>
      <w:r>
        <w:rPr>
          <w:rFonts w:ascii="Times New Roman"/>
          <w:b/>
          <w:i w:val="false"/>
          <w:color w:val="000000"/>
        </w:rPr>
        <w:t>и возврата предоставляемой социальной помощи</w:t>
      </w:r>
    </w:p>
    <w:bookmarkEnd w:id="34"/>
    <w:bookmarkStart w:name="z38" w:id="35"/>
    <w:p>
      <w:pPr>
        <w:spacing w:after="0"/>
        <w:ind w:left="0"/>
        <w:jc w:val="both"/>
      </w:pPr>
      <w:r>
        <w:rPr>
          <w:rFonts w:ascii="Times New Roman"/>
          <w:b w:val="false"/>
          <w:i w:val="false"/>
          <w:color w:val="000000"/>
          <w:sz w:val="28"/>
        </w:rPr>
        <w:t>
      27. Социальная помощь прекращается в случаях:</w:t>
      </w:r>
    </w:p>
    <w:bookmarkEnd w:id="35"/>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 - 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39" w:id="36"/>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36"/>
    <w:bookmarkStart w:name="z40" w:id="37"/>
    <w:p>
      <w:pPr>
        <w:spacing w:after="0"/>
        <w:ind w:left="0"/>
        <w:jc w:val="left"/>
      </w:pPr>
      <w:r>
        <w:rPr>
          <w:rFonts w:ascii="Times New Roman"/>
          <w:b/>
          <w:i w:val="false"/>
          <w:color w:val="000000"/>
        </w:rPr>
        <w:t xml:space="preserve"> 5. Заключительное положение</w:t>
      </w:r>
    </w:p>
    <w:bookmarkEnd w:id="37"/>
    <w:bookmarkStart w:name="z41" w:id="38"/>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