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d6c6" w14:textId="b07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XXIII сессии маслихата города Алматы V созыва от 19 декабря 2013 года № 196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маслихата города Алматы VI созыва от 3 марта 2017 года N 88. Зарегистрировано в Департаменте юстиции города Алматы 18 марта 2017 года за N 1352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маслихата города Алматы V созыва от 19 декабря 2013 года № 196 "О возмещении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1020, опубликованное 30 января 2014 года в газетах "Алматы ақшамы" и "Вечерний Алматы")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и слова "6,5 месячного расчетного показателя" заменить цифрой и словами "9 месячных расчетных показателя".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– Заключение)"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справка из учебного заведения.".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Социальная помощь назначается на период обучения на дому детей с ограниченными возможностями по индивидуальному учебному плану, указанного в справке из учебного заведения (далее – индивидуальный учебный план).".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окончание срока в индивидуальном учебном плане.".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 слова "Заключения, с периода, указанного в ней" заменить словами "индивидуального учебного плана, с периода, указанного в нем".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Р. Бадаеву и заместителя акима города Р. Тауфикова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XIV-й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