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c94b" w14:textId="971c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5 октября 2017 года N 4/397. Зарегистрировано Департаментом юстиции города Алматы 24 октября 2017 года N 1414. Утратило силу постановлением акимата города Алматы от 28 декабря 2020 года № 4/620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28.12.2020 № 4/620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 № 4/397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свидания с ребенком родителям,</w:t>
      </w:r>
      <w:r>
        <w:br/>
      </w:r>
      <w:r>
        <w:rPr>
          <w:rFonts w:ascii="Times New Roman"/>
          <w:b/>
          <w:i w:val="false"/>
          <w:color w:val="000000"/>
        </w:rPr>
        <w:t>лишенным родительских прав, не оказывающие</w:t>
      </w:r>
      <w:r>
        <w:br/>
      </w:r>
      <w:r>
        <w:rPr>
          <w:rFonts w:ascii="Times New Roman"/>
          <w:b/>
          <w:i w:val="false"/>
          <w:color w:val="000000"/>
        </w:rPr>
        <w:t>на ребенка негативного влияния"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- Регламент) разработан на основании стандарта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июня 2017 года № 285 (далее -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- государственная услуга) оказывается коммунальным государственным учреждением "Управление образования города Алматы" (далее -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от услугополучателя заявления о выдаче разрешения на свидание с ребенком,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необходимых документов для оказания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сотрудником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принятых документов сотрудником канцелярии услугодателя на рассмотрение руководителю услугодателя;</w:t>
      </w:r>
    </w:p>
    <w:bookmarkStart w:name="z3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проверка специалистом услугодателя полноты документов, предоставленных услугополучателем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0"/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получение услугополучателем результата оказания государственной услуги.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копию заявления с отметкой о регистрации в канцелярии услугодателя с указанием даты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отписывание руководителем услугодателя согласно резолюции заявление услугополучателя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специалистом услугодателя результата оказания государственной услуги и подписывание у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услугополучателю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документы, выдает услугополучателю копию заявления с отметкой о регистрации в канцелярии с указанием даты приема пакета документов и предоставляет документы на рассмотрение руководителю услугодателя,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сотрудник канцелярии услугодателя отказывает в приеме заявления, длительность процедуры - 20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проверяет полноту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результат оказания государственной услуги, подписывает у руководителя услугодателя, после передает сотруднику канцелярии услугодателя для передачи услугополучателю, длительность процедуры - 3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передает услугополучателю результат оказания государственной услуги, длительность процедуры - 1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услуги,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свидания с ребенком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родителям, лишенным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родительских прав,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