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cb5d" w14:textId="0c6c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Алатауского района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Алатауского района города Алматы от 13 марта 2017 года № 1. Зарегистрировано Департаментом юстиции города Алматы 29 марта 2017 года № 1358. Утратило силу решением акима Алатауского района города Алматы от 19 марта 2018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Алатауского района города Алматы от 19.03.2018 № 1 (вводится в действие по истечению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№ 416-V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 и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аким Алатауского района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Алатауского района Алматы.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Алатауского района города Алматы от 16 февраля 2016 года № 1 "Об утверждении методики оценки деятельности административных государственных служащих корпуса "Б" аппарата акима Алатауского района города Алматы" (зарегистрировано в реестре государственной регистрации нормативных правовых актов от 04 марта 2016 года за № 1262, опубликовано в газете "Алматы ақшамы" 26 апреля 2016 года № 49 (5242) и "Вечерний Алматы" 26 апреля 2016 года № 51 (13051) утратившим силу.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Алатауского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изданиях, а также в Эталон контрольном банке нормативных правовых актов Республики Казахстан и на официальном интернет-ресурсе аппарата акима Алатауского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Aлатауского района города Aлматы Б. Торламбаева.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органх юстиции и вводится в действие по истечению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Манзоров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2017 года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аппарата акима Алатауского района</w:t>
      </w:r>
      <w:r>
        <w:br/>
      </w:r>
      <w:r>
        <w:rPr>
          <w:rFonts w:ascii="Times New Roman"/>
          <w:b/>
          <w:i w:val="false"/>
          <w:color w:val="000000"/>
        </w:rPr>
        <w:t>города Алматы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- служащие корпуса "Б").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службы управления персоналом. Секретарь Комиссии по оценке не принимает участие в голосовании.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</w:t>
      </w:r>
      <w:r>
        <w:br/>
      </w:r>
      <w:r>
        <w:rPr>
          <w:rFonts w:ascii="Times New Roman"/>
          <w:b/>
          <w:i w:val="false"/>
          <w:color w:val="000000"/>
        </w:rPr>
        <w:t>должностных обязанностей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аппарата акима Алатауского района города Алматы, непосредственного руководителя и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годовая оценка;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оценка выполнения индивидуального плана работы (среднеарифметическое значение).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департамент агентства Республики Казахстан по делам государственной службы и противодействию коррупции по городу Алматы осуществляется в течение десяти рабочих дней со дня вынесения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Департамент Агентства Республики Казахстан по делам государственной службы и противодействию коррупции по городу Алматы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акима Алатауского района города Алматы отменить решение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акимаАлатауского района города Алматы в течение двух недель в департамент агентства Республики Казахстан по делам государственной службы и противодействию коррупции по городу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 _________________________________________________год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____________________квартал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942"/>
        <w:gridCol w:w="1687"/>
        <w:gridCol w:w="1687"/>
        <w:gridCol w:w="1942"/>
        <w:gridCol w:w="1687"/>
        <w:gridCol w:w="1687"/>
        <w:gridCol w:w="749"/>
      </w:tblGrid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941"/>
        <w:gridCol w:w="3834"/>
        <w:gridCol w:w="1604"/>
        <w:gridCol w:w="1604"/>
        <w:gridCol w:w="713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п/п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