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397c" w14:textId="dbc3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Жетысуского района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Жетысуского района города Алматы от 10 марта 2017 года № 03. Зарегистрировано Департаментом юстиции города Алматы 27 марта 2017 года № 1355. Утратило силу решением акима Жетысуского района города Алматы от 14 марта 2018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Жетысуского района города Алматы от 14.03.2018 № 01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№ 416-V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аким Жетысуского района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акима Жетысуского района города Алматы согласно приложения.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Жетысуского района города Алматы № 01 от 05 февраля 2016 года "Об утверждении Методики оценки деятельности административных государственных служащих корпуса "Б" аппарата акима Жетысуского района города Алматы", зарегистрированное в Департаменте юстиции города Алматы 03 марта 2016 года № 1256.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Произвести государственную регистрацию данного нормативного правового акта в Департаменте юстиции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Аппарату акима Жетысуского района города Алматы обеспечить размещение настоящего решения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руководителя аппарата акима Жетысуского района города Алматы Садвакасову Ж.С.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Жетысуского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г. № 03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аппарата акима</w:t>
      </w:r>
      <w:r>
        <w:br/>
      </w:r>
      <w:r>
        <w:rPr>
          <w:rFonts w:ascii="Times New Roman"/>
          <w:b/>
          <w:i w:val="false"/>
          <w:color w:val="000000"/>
        </w:rPr>
        <w:t>Жетысуского района города Алматы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 (кадровая служба) (далее -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акима Жетысуского района города Алматы о создании комиссии по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</w:t>
      </w:r>
      <w:r>
        <w:br/>
      </w:r>
      <w:r>
        <w:rPr>
          <w:rFonts w:ascii="Times New Roman"/>
          <w:b/>
          <w:i w:val="false"/>
          <w:color w:val="000000"/>
        </w:rPr>
        <w:t>должностных обязанностей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аппарата акима Жетысуского района города Алматы, непосредственного руководителя и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отдела организационной работы и документационного обеспечения и непосредственного руководителя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отдела организационной работы и документационного обеспечения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6"/>
    <w:bookmarkStart w:name="z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"неудовлетворительно"; от 3 до 3,9 баллов – "удовлетворительно"; от 4 до 4,9 баллов – "эффективно"; 5 баллов – "превосходно".</w:t>
      </w:r>
    </w:p>
    <w:bookmarkStart w:name="z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Start w:name="z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департамент по городу Алматы Агентства Республики Казахстан по делам государственной службы и противодействию коррупции осуществляется в течение десяти рабочих дней со дня вынесения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Департамент по городу Алматы Агентства Республики Казахстан по делам государственной службы и противодействию коррупции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акима Жетысуского района города Алматы отменить решение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акима Жетысуского района города Алматы в течение двух недель в департамент по городу Алматы Агентства Республики Казахстан по делам государственной службы и противодействию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Start w:name="z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служащего корпуса "Б" 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____________________квартал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942"/>
        <w:gridCol w:w="1687"/>
        <w:gridCol w:w="1687"/>
        <w:gridCol w:w="1942"/>
        <w:gridCol w:w="1687"/>
        <w:gridCol w:w="1687"/>
        <w:gridCol w:w="749"/>
      </w:tblGrid>
      <w:tr>
        <w:trPr>
          <w:trHeight w:val="3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п/п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