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ab4df" w14:textId="38ab4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регулирования миграционных процессов в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29 августа 2017 года № 15/7. Зарегистрировано Департаментом юстиции Северо-Казахстанской области 15 сентября 2017 года № 4311. Утратило силу решением Северо-Казахстанского областного маслихата от 18 октября 2023 года № 7/10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Северо-Казахстанского областного маслихата от 18.10.2023 </w:t>
      </w:r>
      <w:r>
        <w:rPr>
          <w:rFonts w:ascii="Times New Roman"/>
          <w:b w:val="false"/>
          <w:i w:val="false"/>
          <w:color w:val="ff0000"/>
          <w:sz w:val="28"/>
        </w:rPr>
        <w:t>№ 7/10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Северо-Казахстанский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регулирования миграционных процессов в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XV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Алпысов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Бубенко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Северо-Казахстанского областного маслихата от 29 августа 2017 года № 15/7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регулирования миграционных процессов в Северо-Казахстанской области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регулирования миграционных процессов в Северо-Казахстанской области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миграции населения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", Типовыми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регулирования миграционных процессов в областях, городах республиканского значения, столице, утвержденными постановлением Правительства Республики Казахстан от 25 мая 2017 года № 296 и другими нормативными правовыми актами, а также международными договорами и соглашениями, ратифицированными Республикой Казахстан, по вопросам миграции населения и определяют порядок регулирования миграционных процессов в Северо-Казахстанской области (далее - область).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Северо-Казахстанского областного маслихата от 9.08.2021 </w:t>
      </w:r>
      <w:r>
        <w:rPr>
          <w:rFonts w:ascii="Times New Roman"/>
          <w:b w:val="false"/>
          <w:i w:val="false"/>
          <w:color w:val="000000"/>
          <w:sz w:val="28"/>
        </w:rPr>
        <w:t>№ 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утверждаются местным пре дставительным органом области.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Регулирование миграционных процессов основывается на: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обеспечении конституционного права человека на свободный выбор места жительства, свободу труда и свободный выбор рода деятельности и профессии;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свободе выезда и передвижения;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недопустимости дискриминации по мотивам происхождения, социального и имущественного положения или любым иным обстоятельствам.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Основные понятия, которые используются в настоящих Правилах: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переселенец – внутренний мигрант, переселяющийся в регионы, определенные Правительством Республики Казахстан;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региональная квота приема переселенцев – предельное число переселенцев или переселенцев и членов их семей, прибывающих для постоянного проживания в регионы, определенные Правительством Республики Казахстан, которые обеспечиваются мерами государственной поддержки, предусмотренными участникам активных мер содействия занятости в соответствии с законодательством Республики Казахстан о занятости населения; 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региональная квота приема кандасов – предельное число кандасов или кандасов и членов их семей, прибывающих для постоянного проживания в регионы, определенные Правительством Республики Казахстан, которые обеспечиваются мерами государственной поддержки, предусмотренными участникам активных мер содействия занятости в соответствии с законодательством Республики Казахстан о занятости населения.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Северо-Казахстанского областного маслихата от 27.11.2018 </w:t>
      </w:r>
      <w:r>
        <w:rPr>
          <w:rFonts w:ascii="Times New Roman"/>
          <w:b w:val="false"/>
          <w:i w:val="false"/>
          <w:color w:val="000000"/>
          <w:sz w:val="28"/>
        </w:rPr>
        <w:t>№ 26/8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от 09.08.2021 </w:t>
      </w:r>
      <w:r>
        <w:rPr>
          <w:rFonts w:ascii="Times New Roman"/>
          <w:b w:val="false"/>
          <w:i w:val="false"/>
          <w:color w:val="000000"/>
          <w:sz w:val="28"/>
        </w:rPr>
        <w:t>№ 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регулирования миграционных процессов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Мониторинг миграционных процессов в области осуществляется с учетом их влияния на состояние социально-экономического и культурного развития, экологическую обстановку.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особенностям миграционных процессов в области относятся плотность населения, иммиграция, эмиграция, трудовая миграция, потоки внутренней миграции, процесс урбанизации, экологическая и религиозная обстановка региона, национальный состав населения, сбалансированность регионального рынка труда.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регулирования миграционных процессов в регионе местные исполнительные органы в уполномоченный орган по вопросам миграции населения вносят предложения, касающиеся:</w:t>
      </w:r>
    </w:p>
    <w:bookmarkEnd w:id="18"/>
    <w:bookmarkStart w:name="z1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отнесения (исключения) соответствующей территории региона для расселения кандасов и переселенцев;</w:t>
      </w:r>
    </w:p>
    <w:bookmarkEnd w:id="19"/>
    <w:bookmarkStart w:name="z1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(сокращения) квоты на привлечение иностранной рабочей силы, в том числе из числа этнических казахов и бывших соотечественников;</w:t>
      </w:r>
    </w:p>
    <w:bookmarkEnd w:id="20"/>
    <w:bookmarkStart w:name="z1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(сокращения) региональных квот приема кандасов и переселенцев на среднесрочный период или предстоящий год.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Северо-Казахстанского областного маслихата от 09.08.2021 </w:t>
      </w:r>
      <w:r>
        <w:rPr>
          <w:rFonts w:ascii="Times New Roman"/>
          <w:b w:val="false"/>
          <w:i w:val="false"/>
          <w:color w:val="000000"/>
          <w:sz w:val="28"/>
        </w:rPr>
        <w:t>№ 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Расселение кандасов и переселенцев осуществляется в соответствии с региональными квотами приема кандасов и переселенцев в порядке, определяемом Правительством Республики Казахстан.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Северо-Казахстанского областного маслихата от 09.08.2021 </w:t>
      </w:r>
      <w:r>
        <w:rPr>
          <w:rFonts w:ascii="Times New Roman"/>
          <w:b w:val="false"/>
          <w:i w:val="false"/>
          <w:color w:val="000000"/>
          <w:sz w:val="28"/>
        </w:rPr>
        <w:t>№ 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оттоке населения, превышающем темпы воспроизводства населения, регулирование миграционных процессов осуществляется, в том числе путем разработки мероприятий, направленных на привлечение квалифицированной рабочей силы и оказание им содействия в ускоренной социальной адаптации, профессиональное обучение и переподготовку кандасов, особенно молодежи.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Северо-Казахстанского областного маслихата от 09.08.2021 </w:t>
      </w:r>
      <w:r>
        <w:rPr>
          <w:rFonts w:ascii="Times New Roman"/>
          <w:b w:val="false"/>
          <w:i w:val="false"/>
          <w:color w:val="000000"/>
          <w:sz w:val="28"/>
        </w:rPr>
        <w:t>№ 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целях обеспечения мониторинга и прогнозирования развития миграционной ситуации, решения вопросов трудоустройства, строительства школ, детских садов, медицинских учреждений, планирования социально-экономического развития осуществляется регистрационный учет населения.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Регистрация и учет граждан Республики Казахстан, временно пребывающих или постоянно проживающих в Республике Казахстан иностранцев и лиц без гражданства по месту постоянного и (или) временного пребывания (проживания) осуществляются в порядке, определяемом Правительством Республики Казахстан.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Местные исполнительные органы в интересах местного государственного управления осуществляют иные полномочия в сфере регулирования миграционных процессов, возлагаемые на них законодательством Республики Казахстан.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