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b9c" w14:textId="2ce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Прибрежного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22/17. Зарегистрировано Департаментом юстиции Северо-Казахстанской области 17 января 2018 года № 4518.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Прибрежного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14 686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3 896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10 790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14 686 тысяч тенге.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Установить, что доходы Прибрежного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налога на имущество физических лиц, имущество которых находится на территории сельского округа;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налога на транспортные средства с физических и юридических лиц, зарегистрированных в селе;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плата за размещение наружной (визуальной) рекламы на: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Прибрежного сельского округа формируются за счет поступлений от продажи основного капитала.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10482 тысяч тенге.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Прибрежного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Кызылжарского района о реализации решения Кызылжарского районного маслихата Северо-Казахстанской области о бюджете Прибрежного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Кызылжарского района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№22/17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№22/17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