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17b48" w14:textId="2417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 июня 2017 года № 11-5. Зарегистрировано Департаментом юстиции Северо-Казахстанской области 22 июня 2017 года № 4233. Утратило силу решением маслихата района Магжана Жумабаева Северо-Казахстанской области от 3 июля 2021 года № 6-20</w:t>
      </w:r>
    </w:p>
    <w:p>
      <w:pPr>
        <w:spacing w:after="0"/>
        <w:ind w:left="0"/>
        <w:jc w:val="both"/>
      </w:pPr>
      <w:r>
        <w:rPr>
          <w:rFonts w:ascii="Times New Roman"/>
          <w:b w:val="false"/>
          <w:i w:val="false"/>
          <w:color w:val="ff0000"/>
          <w:sz w:val="28"/>
        </w:rPr>
        <w:t xml:space="preserve">
      Сноска. Утратило силу решением маслихата района Магжана Жумабаева Северо-Казахстанской области от 03.07.2021 </w:t>
      </w:r>
      <w:r>
        <w:rPr>
          <w:rFonts w:ascii="Times New Roman"/>
          <w:b w:val="false"/>
          <w:i w:val="false"/>
          <w:color w:val="ff0000"/>
          <w:sz w:val="28"/>
        </w:rPr>
        <w:t>№ 6-20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10</w:t>
      </w:r>
      <w:r>
        <w:rPr>
          <w:rFonts w:ascii="Times New Roman"/>
          <w:b w:val="false"/>
          <w:i w:val="false"/>
          <w:color w:val="000000"/>
          <w:sz w:val="28"/>
        </w:rPr>
        <w:t xml:space="preserve"> Типовых правил оказания социальной помощи, установления размеров и определения перечня отдельных категорий нуждающихся граждан, утвержденных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района Магжана Жумабаева Северо-Казахстанской области </w:t>
      </w:r>
      <w:r>
        <w:rPr>
          <w:rFonts w:ascii="Times New Roman"/>
          <w:b/>
          <w:i w:val="false"/>
          <w:color w:val="000000"/>
          <w:sz w:val="28"/>
        </w:rPr>
        <w:t>РЕШИЛ</w:t>
      </w:r>
      <w:r>
        <w:rPr>
          <w:rFonts w:ascii="Times New Roman"/>
          <w:b w:val="false"/>
          <w:i w:val="false"/>
          <w:color w:val="000000"/>
          <w:sz w:val="28"/>
        </w:rPr>
        <w:t>: </w:t>
      </w:r>
    </w:p>
    <w:bookmarkEnd w:id="0"/>
    <w:bookmarkStart w:name="z5" w:id="1"/>
    <w:p>
      <w:pPr>
        <w:spacing w:after="0"/>
        <w:ind w:left="0"/>
        <w:jc w:val="both"/>
      </w:pPr>
      <w:r>
        <w:rPr>
          <w:rFonts w:ascii="Times New Roman"/>
          <w:b w:val="false"/>
          <w:i w:val="false"/>
          <w:color w:val="000000"/>
          <w:sz w:val="28"/>
        </w:rPr>
        <w:t xml:space="preserve">
      1. Установить размеры социальной помощи для отдельно взятой категории получателей к памятным датам и праздничным дням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 xml:space="preserve">района Магжана Жумабаева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Симбирцева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района Магжана Жумабаева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2 июня 2017 года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маслихата района Магжана Жумабаева Северо-Казахстанской области от 2 июня 2017 года № 11-5 </w:t>
            </w:r>
          </w:p>
        </w:tc>
      </w:tr>
    </w:tbl>
    <w:bookmarkStart w:name="z13" w:id="3"/>
    <w:p>
      <w:pPr>
        <w:spacing w:after="0"/>
        <w:ind w:left="0"/>
        <w:jc w:val="left"/>
      </w:pPr>
      <w:r>
        <w:rPr>
          <w:rFonts w:ascii="Times New Roman"/>
          <w:b/>
          <w:i w:val="false"/>
          <w:color w:val="000000"/>
        </w:rPr>
        <w:t xml:space="preserve"> Размер социальной помощи для отдельно взятой категории получателей к памятным датам и праздничным дням </w:t>
      </w:r>
    </w:p>
    <w:bookmarkEnd w:id="3"/>
    <w:p>
      <w:pPr>
        <w:spacing w:after="0"/>
        <w:ind w:left="0"/>
        <w:jc w:val="both"/>
      </w:pPr>
      <w:r>
        <w:rPr>
          <w:rFonts w:ascii="Times New Roman"/>
          <w:b w:val="false"/>
          <w:i w:val="false"/>
          <w:color w:val="ff0000"/>
          <w:sz w:val="28"/>
        </w:rPr>
        <w:t xml:space="preserve">
      Сноска. Приложение в редакции решения маслихата района Магжана Жумабаева Северо-Казахстанской области от 26.09.2019 </w:t>
      </w:r>
      <w:r>
        <w:rPr>
          <w:rFonts w:ascii="Times New Roman"/>
          <w:b w:val="false"/>
          <w:i w:val="false"/>
          <w:color w:val="ff0000"/>
          <w:sz w:val="28"/>
        </w:rPr>
        <w:t>№ 32-2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района Магжана Жумабаева Северо-Казахстанской области от 18.02.2020 </w:t>
      </w:r>
      <w:r>
        <w:rPr>
          <w:rFonts w:ascii="Times New Roman"/>
          <w:b w:val="false"/>
          <w:i w:val="false"/>
          <w:color w:val="ff0000"/>
          <w:sz w:val="28"/>
        </w:rPr>
        <w:t>№ 36-5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маслихата района Магжана Жумабаева Северо-Казахстанской области от 30.04.2020 </w:t>
      </w:r>
      <w:r>
        <w:rPr>
          <w:rFonts w:ascii="Times New Roman"/>
          <w:b w:val="false"/>
          <w:i w:val="false"/>
          <w:color w:val="ff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в редакции решения маслихата района Магжана Жумабаева Северо-Казахстанской области от 30.11.2020 </w:t>
      </w:r>
      <w:r>
        <w:rPr>
          <w:rFonts w:ascii="Times New Roman"/>
          <w:b w:val="false"/>
          <w:i w:val="false"/>
          <w:color w:val="ff0000"/>
          <w:sz w:val="28"/>
        </w:rPr>
        <w:t>№ 44-6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10829"/>
        <w:gridCol w:w="1057"/>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Категории получателей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социальной помощи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15 февраля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и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-26 апреля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Чернобыльской атомной электростанции в 1988-1989 годах, эвакуированные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Советских Социалистических Республик, Белорусской Советских Социалистических Республик, Литовской Советских Социалистических Республик, Латвийской Советских Социалистических Республик, Эстонской Советских Социалистических Республик,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 умершего инвалида Великой Отечественной войны или лица, приравненного по льготам к инвалидам Великой Отечественной войны, а также супруг (супруга) умершего участника Великой Отечественной войны, партизана, подпольщика, гражданина, награжденного медалью "За оборону Ленинграда" или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4"/>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4"/>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